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09CA8" w14:textId="1FD07CF7" w:rsidR="00575430" w:rsidRDefault="00575430" w:rsidP="003772B8">
      <w:pPr>
        <w:spacing w:after="0"/>
        <w:ind w:right="5017"/>
        <w:rPr>
          <w:rFonts w:cs="Arial"/>
          <w:szCs w:val="22"/>
        </w:rPr>
      </w:pPr>
      <w:r>
        <w:rPr>
          <w:rFonts w:cs="Arial"/>
          <w:noProof/>
          <w:szCs w:val="24"/>
          <w:lang w:val="es-PE" w:eastAsia="es-PE"/>
        </w:rPr>
        <w:drawing>
          <wp:anchor distT="0" distB="0" distL="114300" distR="114300" simplePos="0" relativeHeight="251659264" behindDoc="0" locked="0" layoutInCell="1" allowOverlap="1" wp14:anchorId="1C56E3E1" wp14:editId="3BD62F3B">
            <wp:simplePos x="0" y="0"/>
            <wp:positionH relativeFrom="margin">
              <wp:posOffset>36195</wp:posOffset>
            </wp:positionH>
            <wp:positionV relativeFrom="paragraph">
              <wp:posOffset>-178501</wp:posOffset>
            </wp:positionV>
            <wp:extent cx="2103120" cy="504190"/>
            <wp:effectExtent l="0" t="0" r="0" b="0"/>
            <wp:wrapNone/>
            <wp:docPr id="7" name="Imagen 7"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SGC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A008C" w14:textId="77777777" w:rsidR="00575430" w:rsidRDefault="00575430" w:rsidP="003772B8">
      <w:pPr>
        <w:spacing w:after="0"/>
        <w:ind w:right="5017"/>
        <w:rPr>
          <w:rFonts w:cs="Arial"/>
          <w:szCs w:val="22"/>
        </w:rPr>
      </w:pPr>
    </w:p>
    <w:p w14:paraId="70CF0965" w14:textId="77777777" w:rsidR="00575430" w:rsidRDefault="00575430" w:rsidP="003772B8">
      <w:pPr>
        <w:spacing w:after="0"/>
        <w:ind w:right="5017"/>
        <w:rPr>
          <w:rFonts w:cs="Arial"/>
          <w:szCs w:val="22"/>
        </w:rPr>
      </w:pPr>
    </w:p>
    <w:p w14:paraId="35880CC8" w14:textId="77777777" w:rsidR="00575430" w:rsidRPr="00575430" w:rsidRDefault="00575430" w:rsidP="003772B8">
      <w:pPr>
        <w:spacing w:after="0"/>
        <w:ind w:right="5017"/>
        <w:rPr>
          <w:rFonts w:cs="Arial"/>
          <w:sz w:val="10"/>
          <w:szCs w:val="10"/>
        </w:rPr>
      </w:pPr>
    </w:p>
    <w:p w14:paraId="5FC5F997" w14:textId="6AB4CF78" w:rsidR="003772B8" w:rsidRPr="001313E6" w:rsidRDefault="003772B8" w:rsidP="003772B8">
      <w:pPr>
        <w:spacing w:after="0"/>
        <w:ind w:right="5017"/>
        <w:rPr>
          <w:rFonts w:cs="Arial"/>
          <w:szCs w:val="22"/>
        </w:rPr>
      </w:pPr>
      <w:r w:rsidRPr="001313E6">
        <w:rPr>
          <w:rFonts w:cs="Arial"/>
          <w:szCs w:val="22"/>
        </w:rPr>
        <w:t xml:space="preserve">PERÍODO </w:t>
      </w:r>
      <w:r>
        <w:rPr>
          <w:rFonts w:cs="Arial"/>
          <w:szCs w:val="22"/>
        </w:rPr>
        <w:t xml:space="preserve">162 </w:t>
      </w:r>
      <w:r w:rsidRPr="001313E6">
        <w:rPr>
          <w:rFonts w:cs="Arial"/>
          <w:szCs w:val="22"/>
        </w:rPr>
        <w:t>DE SESIONES</w:t>
      </w:r>
    </w:p>
    <w:p w14:paraId="49050340" w14:textId="77777777" w:rsidR="003772B8" w:rsidRPr="001313E6" w:rsidRDefault="003772B8" w:rsidP="003772B8">
      <w:pPr>
        <w:spacing w:after="0"/>
        <w:ind w:right="5017"/>
        <w:rPr>
          <w:rFonts w:cs="Arial"/>
          <w:szCs w:val="22"/>
        </w:rPr>
      </w:pPr>
      <w:r w:rsidRPr="001313E6">
        <w:rPr>
          <w:rFonts w:cs="Arial"/>
          <w:szCs w:val="22"/>
        </w:rPr>
        <w:t>EXTRAORDINARIAS DE LA COMISIÓN</w:t>
      </w:r>
    </w:p>
    <w:p w14:paraId="605A8F95" w14:textId="77777777" w:rsidR="003772B8" w:rsidRPr="001313E6" w:rsidRDefault="003772B8" w:rsidP="003772B8">
      <w:pPr>
        <w:spacing w:after="0"/>
        <w:rPr>
          <w:rFonts w:cs="Arial"/>
          <w:szCs w:val="22"/>
        </w:rPr>
      </w:pPr>
      <w:r>
        <w:rPr>
          <w:rFonts w:cs="Arial"/>
          <w:szCs w:val="22"/>
        </w:rPr>
        <w:t>04</w:t>
      </w:r>
      <w:r w:rsidRPr="001313E6">
        <w:rPr>
          <w:rFonts w:cs="Arial"/>
          <w:szCs w:val="22"/>
        </w:rPr>
        <w:t xml:space="preserve"> DE </w:t>
      </w:r>
      <w:r>
        <w:rPr>
          <w:rFonts w:cs="Arial"/>
          <w:szCs w:val="22"/>
        </w:rPr>
        <w:t>SEPTIEMBRE</w:t>
      </w:r>
      <w:r w:rsidRPr="001313E6">
        <w:rPr>
          <w:rFonts w:cs="Arial"/>
          <w:szCs w:val="22"/>
        </w:rPr>
        <w:t xml:space="preserve"> DE 202</w:t>
      </w:r>
      <w:r>
        <w:rPr>
          <w:rFonts w:cs="Arial"/>
          <w:szCs w:val="22"/>
        </w:rPr>
        <w:t>4</w:t>
      </w:r>
    </w:p>
    <w:p w14:paraId="0D431F19" w14:textId="68619EDD" w:rsidR="003772B8" w:rsidRDefault="003772B8" w:rsidP="003772B8">
      <w:pPr>
        <w:pStyle w:val="Textoindependiente"/>
        <w:spacing w:before="0" w:after="0"/>
        <w:rPr>
          <w:rFonts w:ascii="Arial" w:hAnsi="Arial" w:cs="Arial"/>
          <w:sz w:val="22"/>
          <w:szCs w:val="22"/>
        </w:rPr>
      </w:pPr>
      <w:r w:rsidRPr="00BC7220">
        <w:rPr>
          <w:rFonts w:ascii="Arial" w:hAnsi="Arial" w:cs="Arial"/>
          <w:sz w:val="22"/>
          <w:szCs w:val="22"/>
        </w:rPr>
        <w:t xml:space="preserve">LIMA </w:t>
      </w:r>
      <w:r w:rsidR="00575430">
        <w:rPr>
          <w:rFonts w:ascii="Arial" w:hAnsi="Arial" w:cs="Arial"/>
          <w:sz w:val="22"/>
          <w:szCs w:val="22"/>
        </w:rPr>
        <w:t>–</w:t>
      </w:r>
      <w:r w:rsidRPr="00BC7220">
        <w:rPr>
          <w:rFonts w:ascii="Arial" w:hAnsi="Arial" w:cs="Arial"/>
          <w:sz w:val="22"/>
          <w:szCs w:val="22"/>
        </w:rPr>
        <w:t xml:space="preserve"> PERÚ</w:t>
      </w:r>
    </w:p>
    <w:p w14:paraId="53736D43" w14:textId="77777777" w:rsidR="00575430" w:rsidRPr="00BC7220" w:rsidRDefault="00575430" w:rsidP="003772B8">
      <w:pPr>
        <w:pStyle w:val="Textoindependiente"/>
        <w:spacing w:before="0" w:after="0"/>
        <w:rPr>
          <w:rFonts w:ascii="Arial" w:hAnsi="Arial" w:cs="Arial"/>
          <w:sz w:val="22"/>
          <w:szCs w:val="22"/>
        </w:rPr>
      </w:pPr>
    </w:p>
    <w:p w14:paraId="63DEEEB4" w14:textId="20F74761" w:rsidR="00D33DC2" w:rsidRPr="000D5D25" w:rsidRDefault="003772B8" w:rsidP="000D5D25">
      <w:pPr>
        <w:tabs>
          <w:tab w:val="clear" w:pos="284"/>
          <w:tab w:val="left" w:pos="425"/>
        </w:tabs>
        <w:spacing w:after="0"/>
        <w:jc w:val="center"/>
        <w:rPr>
          <w:b/>
          <w:bCs/>
          <w:sz w:val="24"/>
          <w:u w:val="thick"/>
          <w:lang w:val="es-ES" w:eastAsia="es-PE"/>
        </w:rPr>
      </w:pPr>
      <w:bookmarkStart w:id="0" w:name="_Hlk176426475"/>
      <w:r w:rsidRPr="000D5D25">
        <w:rPr>
          <w:b/>
          <w:bCs/>
          <w:sz w:val="24"/>
          <w:u w:val="thick"/>
          <w:lang w:val="es-ES" w:eastAsia="es-PE"/>
        </w:rPr>
        <w:t>DECISIÓN</w:t>
      </w:r>
      <w:r w:rsidR="000D5D25">
        <w:rPr>
          <w:b/>
          <w:bCs/>
          <w:sz w:val="24"/>
          <w:u w:val="thick"/>
          <w:lang w:val="es-ES" w:eastAsia="es-PE"/>
        </w:rPr>
        <w:t xml:space="preserve"> N° </w:t>
      </w:r>
      <w:r w:rsidRPr="000D5D25">
        <w:rPr>
          <w:b/>
          <w:bCs/>
          <w:sz w:val="24"/>
          <w:u w:val="thick"/>
          <w:lang w:val="es-ES" w:eastAsia="es-PE"/>
        </w:rPr>
        <w:t>929</w:t>
      </w:r>
      <w:bookmarkEnd w:id="0"/>
    </w:p>
    <w:p w14:paraId="7A7859A3" w14:textId="77777777" w:rsidR="00D33DC2" w:rsidRDefault="00D33DC2" w:rsidP="00D33DC2">
      <w:pPr>
        <w:pStyle w:val="Prrafodelista"/>
        <w:ind w:left="0"/>
        <w:jc w:val="center"/>
        <w:rPr>
          <w:rFonts w:cs="Arial"/>
          <w:szCs w:val="24"/>
        </w:rPr>
      </w:pPr>
    </w:p>
    <w:p w14:paraId="7613B1C8" w14:textId="1EC41BBB" w:rsidR="00D33DC2" w:rsidRPr="00D33DC2" w:rsidRDefault="60766173" w:rsidP="000D5D25">
      <w:pPr>
        <w:ind w:left="5954"/>
        <w:rPr>
          <w:rFonts w:cs="Arial"/>
        </w:rPr>
      </w:pPr>
      <w:r w:rsidRPr="62B134BF">
        <w:rPr>
          <w:rFonts w:cs="Arial"/>
        </w:rPr>
        <w:t xml:space="preserve">Implementación de la Interoperabilidad Comunitaria </w:t>
      </w:r>
      <w:r w:rsidR="490886AF" w:rsidRPr="62B134BF">
        <w:rPr>
          <w:rFonts w:cs="Arial"/>
        </w:rPr>
        <w:t xml:space="preserve">Andina </w:t>
      </w:r>
      <w:r w:rsidRPr="62B134BF">
        <w:rPr>
          <w:rFonts w:cs="Arial"/>
        </w:rPr>
        <w:t xml:space="preserve">– INTERCOM para el intercambio </w:t>
      </w:r>
      <w:r w:rsidR="2101FD22">
        <w:t xml:space="preserve">o visualización compartida </w:t>
      </w:r>
      <w:r w:rsidRPr="62B134BF">
        <w:rPr>
          <w:rFonts w:cs="Arial"/>
        </w:rPr>
        <w:t>de documentos digitales de comercio exterior</w:t>
      </w:r>
      <w:r w:rsidR="01E6A5FF" w:rsidRPr="62B134BF">
        <w:rPr>
          <w:rFonts w:cs="Arial"/>
        </w:rPr>
        <w:t>.</w:t>
      </w:r>
    </w:p>
    <w:p w14:paraId="6C983153" w14:textId="77777777" w:rsidR="00D33DC2" w:rsidRPr="00D33DC2" w:rsidRDefault="00D33DC2" w:rsidP="00D33DC2">
      <w:pPr>
        <w:jc w:val="left"/>
        <w:rPr>
          <w:rFonts w:cs="Arial"/>
          <w:szCs w:val="22"/>
        </w:rPr>
      </w:pPr>
    </w:p>
    <w:p w14:paraId="25A93E1B" w14:textId="77777777" w:rsidR="00D33DC2" w:rsidRPr="00D33DC2" w:rsidRDefault="00D33DC2" w:rsidP="00DD1580">
      <w:pPr>
        <w:rPr>
          <w:rFonts w:cs="Arial"/>
          <w:b/>
          <w:bCs/>
          <w:szCs w:val="22"/>
        </w:rPr>
      </w:pPr>
      <w:r w:rsidRPr="00D33DC2">
        <w:rPr>
          <w:rFonts w:cs="Arial"/>
          <w:b/>
          <w:bCs/>
          <w:szCs w:val="22"/>
        </w:rPr>
        <w:t>LA COMISIÓN DE LA COMUNIDAD ANDINA,</w:t>
      </w:r>
    </w:p>
    <w:p w14:paraId="68C05C83" w14:textId="77777777" w:rsidR="00D33DC2" w:rsidRPr="00D33DC2" w:rsidRDefault="00D33DC2" w:rsidP="00D33DC2">
      <w:pPr>
        <w:rPr>
          <w:rFonts w:cs="Arial"/>
          <w:b/>
          <w:bCs/>
          <w:szCs w:val="22"/>
        </w:rPr>
      </w:pPr>
    </w:p>
    <w:p w14:paraId="36A9EB1A" w14:textId="0C9438D8" w:rsidR="00D33DC2" w:rsidRPr="00D33DC2" w:rsidRDefault="00232156" w:rsidP="04A48358">
      <w:pPr>
        <w:rPr>
          <w:rFonts w:cs="Arial"/>
        </w:rPr>
      </w:pPr>
      <w:r>
        <w:rPr>
          <w:rFonts w:cs="Arial"/>
          <w:b/>
          <w:bCs/>
        </w:rPr>
        <w:tab/>
      </w:r>
      <w:r w:rsidR="3DE4D3E0" w:rsidRPr="04A48358">
        <w:rPr>
          <w:rFonts w:cs="Arial"/>
          <w:b/>
          <w:bCs/>
        </w:rPr>
        <w:t>VISTOS:</w:t>
      </w:r>
      <w:r w:rsidR="3DE4D3E0" w:rsidRPr="04A48358">
        <w:rPr>
          <w:rFonts w:cs="Arial"/>
        </w:rPr>
        <w:t xml:space="preserve"> Los artículos 21</w:t>
      </w:r>
      <w:r w:rsidR="00FA06F2">
        <w:rPr>
          <w:rFonts w:cs="Arial"/>
        </w:rPr>
        <w:t>,</w:t>
      </w:r>
      <w:r w:rsidR="3DE4D3E0" w:rsidRPr="04A48358">
        <w:rPr>
          <w:rFonts w:cs="Arial"/>
        </w:rPr>
        <w:t xml:space="preserve"> 22 literal b) del Acuerdo de Cartagena; las Decisiones 515, 571, 615, 670, 706, 728, 770, 788, 827, 833, 848, 850, 851, 856, 857, 907, 908</w:t>
      </w:r>
      <w:r w:rsidR="00FA06F2">
        <w:rPr>
          <w:rFonts w:cs="Arial"/>
        </w:rPr>
        <w:t>,</w:t>
      </w:r>
      <w:r w:rsidR="29F4890B" w:rsidRPr="470C479B">
        <w:rPr>
          <w:rFonts w:cs="Arial"/>
        </w:rPr>
        <w:t xml:space="preserve"> 920</w:t>
      </w:r>
      <w:r w:rsidR="3DE4D3E0" w:rsidRPr="04A48358">
        <w:rPr>
          <w:rFonts w:cs="Arial"/>
        </w:rPr>
        <w:t xml:space="preserve"> </w:t>
      </w:r>
      <w:r w:rsidR="000E2E5E" w:rsidRPr="00D61D10">
        <w:rPr>
          <w:rFonts w:cs="Arial"/>
        </w:rPr>
        <w:t xml:space="preserve">de la Comisión de la </w:t>
      </w:r>
      <w:r w:rsidR="000E2E5E" w:rsidRPr="00745688">
        <w:rPr>
          <w:rFonts w:cs="Arial"/>
        </w:rPr>
        <w:t>Comunidad Andina</w:t>
      </w:r>
      <w:r w:rsidR="000E2E5E" w:rsidRPr="00D61D10">
        <w:rPr>
          <w:rFonts w:cs="Arial"/>
        </w:rPr>
        <w:t>;</w:t>
      </w:r>
      <w:r w:rsidR="000E2E5E">
        <w:rPr>
          <w:rFonts w:cs="Arial"/>
        </w:rPr>
        <w:t xml:space="preserve"> </w:t>
      </w:r>
      <w:r w:rsidR="3DE4D3E0" w:rsidRPr="04A48358">
        <w:rPr>
          <w:rFonts w:cs="Arial"/>
        </w:rPr>
        <w:t>la Resoluc</w:t>
      </w:r>
      <w:r w:rsidR="4259B779" w:rsidRPr="04A48358">
        <w:rPr>
          <w:rFonts w:cs="Arial"/>
        </w:rPr>
        <w:t>i</w:t>
      </w:r>
      <w:r w:rsidR="00BF6CEC">
        <w:rPr>
          <w:rFonts w:cs="Arial"/>
        </w:rPr>
        <w:t>ó</w:t>
      </w:r>
      <w:r w:rsidR="4259B779" w:rsidRPr="04A48358">
        <w:rPr>
          <w:rFonts w:cs="Arial"/>
        </w:rPr>
        <w:t>n</w:t>
      </w:r>
      <w:r w:rsidR="1BC46939" w:rsidRPr="04A48358">
        <w:rPr>
          <w:rFonts w:cs="Arial"/>
        </w:rPr>
        <w:t xml:space="preserve"> </w:t>
      </w:r>
      <w:r w:rsidR="3DE4D3E0" w:rsidRPr="04A48358">
        <w:rPr>
          <w:rFonts w:cs="Arial"/>
        </w:rPr>
        <w:t>1467;</w:t>
      </w:r>
      <w:r w:rsidR="002E3768">
        <w:rPr>
          <w:rFonts w:cs="Arial"/>
        </w:rPr>
        <w:t xml:space="preserve"> y,</w:t>
      </w:r>
    </w:p>
    <w:p w14:paraId="3C7C95F1" w14:textId="77777777" w:rsidR="002C5337" w:rsidRPr="00D33DC2" w:rsidRDefault="002C5337" w:rsidP="00D33DC2">
      <w:pPr>
        <w:rPr>
          <w:rFonts w:cs="Arial"/>
          <w:szCs w:val="22"/>
        </w:rPr>
      </w:pPr>
    </w:p>
    <w:p w14:paraId="1DA3BCE3" w14:textId="079ADACD" w:rsidR="00D33DC2" w:rsidRPr="00D33DC2" w:rsidRDefault="00232156" w:rsidP="00D33DC2">
      <w:pPr>
        <w:rPr>
          <w:rFonts w:cs="Arial"/>
          <w:szCs w:val="22"/>
        </w:rPr>
      </w:pPr>
      <w:r>
        <w:rPr>
          <w:rFonts w:cs="Arial"/>
          <w:b/>
          <w:bCs/>
          <w:szCs w:val="22"/>
        </w:rPr>
        <w:tab/>
      </w:r>
      <w:r w:rsidR="00D33DC2" w:rsidRPr="00D33DC2">
        <w:rPr>
          <w:rFonts w:cs="Arial"/>
          <w:b/>
          <w:bCs/>
          <w:szCs w:val="22"/>
        </w:rPr>
        <w:t>CONSIDERANDO:</w:t>
      </w:r>
      <w:r w:rsidR="00D33DC2" w:rsidRPr="00D33DC2">
        <w:rPr>
          <w:rFonts w:cs="Arial"/>
          <w:szCs w:val="22"/>
        </w:rPr>
        <w:t xml:space="preserve"> Que, la Decisión 770, </w:t>
      </w:r>
      <w:r w:rsidR="00B53173" w:rsidRPr="00B53173">
        <w:rPr>
          <w:rFonts w:cs="Arial"/>
          <w:szCs w:val="22"/>
        </w:rPr>
        <w:t>en su</w:t>
      </w:r>
      <w:r>
        <w:rPr>
          <w:rFonts w:cs="Arial"/>
          <w:szCs w:val="22"/>
        </w:rPr>
        <w:t xml:space="preserve"> artículo</w:t>
      </w:r>
      <w:r w:rsidR="00B53173" w:rsidRPr="00B53173">
        <w:rPr>
          <w:rFonts w:cs="Arial"/>
          <w:szCs w:val="22"/>
        </w:rPr>
        <w:t xml:space="preserve"> 1</w:t>
      </w:r>
      <w:r w:rsidR="00C95F75">
        <w:rPr>
          <w:rFonts w:cs="Arial"/>
          <w:szCs w:val="22"/>
        </w:rPr>
        <w:t xml:space="preserve"> </w:t>
      </w:r>
      <w:r w:rsidR="00D33DC2" w:rsidRPr="00D33DC2">
        <w:rPr>
          <w:rFonts w:cs="Arial"/>
          <w:szCs w:val="22"/>
        </w:rPr>
        <w:t>dispone que</w:t>
      </w:r>
      <w:r w:rsidR="00D261F6">
        <w:rPr>
          <w:rFonts w:cs="Arial"/>
          <w:szCs w:val="22"/>
        </w:rPr>
        <w:t>,</w:t>
      </w:r>
      <w:r w:rsidR="00D33DC2" w:rsidRPr="00D33DC2">
        <w:rPr>
          <w:rFonts w:cs="Arial"/>
          <w:szCs w:val="22"/>
        </w:rPr>
        <w:t xml:space="preserve"> el Plan Estratégico de la Comunidad Andina sobre Facilitación del Comercio en Materia Aduanera tiene por finalidad responder a la necesidad de plantear nuevas iniciativas en el ámbito aduanero comunitario andino, las cuales contribuyan a facilitar el comercio entre sus Países Miembros y con terceros países</w:t>
      </w:r>
      <w:r w:rsidR="00E86DF1">
        <w:rPr>
          <w:rFonts w:cs="Arial"/>
          <w:szCs w:val="22"/>
        </w:rPr>
        <w:t>;</w:t>
      </w:r>
      <w:r w:rsidR="00D33DC2" w:rsidRPr="00D33DC2">
        <w:rPr>
          <w:rFonts w:cs="Arial"/>
          <w:szCs w:val="22"/>
        </w:rPr>
        <w:t xml:space="preserve"> y, </w:t>
      </w:r>
      <w:r w:rsidR="00B53173" w:rsidRPr="00D61D10">
        <w:rPr>
          <w:rFonts w:cs="Arial"/>
          <w:szCs w:val="22"/>
        </w:rPr>
        <w:t xml:space="preserve">en su artículo 4 señala que dicho plan tendrá </w:t>
      </w:r>
      <w:r w:rsidR="00D33DC2" w:rsidRPr="00D33DC2">
        <w:rPr>
          <w:rFonts w:cs="Arial"/>
          <w:szCs w:val="22"/>
        </w:rPr>
        <w:t xml:space="preserve">como </w:t>
      </w:r>
      <w:r w:rsidR="00C95F75">
        <w:rPr>
          <w:rFonts w:cs="Arial"/>
          <w:szCs w:val="22"/>
        </w:rPr>
        <w:t>m</w:t>
      </w:r>
      <w:r w:rsidR="00C95F75" w:rsidRPr="00D33DC2">
        <w:rPr>
          <w:rFonts w:cs="Arial"/>
          <w:szCs w:val="22"/>
        </w:rPr>
        <w:t xml:space="preserve">isión </w:t>
      </w:r>
      <w:r w:rsidR="00C95F75">
        <w:rPr>
          <w:rFonts w:cs="Arial"/>
          <w:szCs w:val="22"/>
        </w:rPr>
        <w:t>c</w:t>
      </w:r>
      <w:r w:rsidR="00D33DC2" w:rsidRPr="00D33DC2">
        <w:rPr>
          <w:rFonts w:cs="Arial"/>
          <w:szCs w:val="22"/>
        </w:rPr>
        <w:t>omunitaria fortalecer las capacidades de los servicios aduaneros y coordinar la generación e implementación de normativa, procesos y mecanismos armonizados, orientados a facilitar el comercio de mercancías en la región, para contribuir al desarrollo de los Países Miembros;</w:t>
      </w:r>
    </w:p>
    <w:p w14:paraId="2D920AB0" w14:textId="1113A049" w:rsidR="00D33DC2" w:rsidRPr="00D33DC2" w:rsidRDefault="00503DA1" w:rsidP="00D33DC2">
      <w:pPr>
        <w:rPr>
          <w:rFonts w:cs="Arial"/>
          <w:szCs w:val="22"/>
        </w:rPr>
      </w:pPr>
      <w:r>
        <w:rPr>
          <w:rFonts w:cs="Arial"/>
          <w:szCs w:val="22"/>
        </w:rPr>
        <w:tab/>
      </w:r>
      <w:r w:rsidR="00D33DC2" w:rsidRPr="00D33DC2">
        <w:rPr>
          <w:rFonts w:cs="Arial"/>
          <w:szCs w:val="22"/>
        </w:rPr>
        <w:t xml:space="preserve">Que, la Resolución 1467 que contiene el Plan Estratégico de la Comunidad Andina sobre Facilitación del Comercio en Materia Aduanera, </w:t>
      </w:r>
      <w:r w:rsidR="00B53173">
        <w:rPr>
          <w:rFonts w:cs="Arial"/>
        </w:rPr>
        <w:t xml:space="preserve">en su artículo 4, </w:t>
      </w:r>
      <w:r w:rsidR="00D33DC2" w:rsidRPr="00D33DC2">
        <w:rPr>
          <w:rFonts w:cs="Arial"/>
          <w:szCs w:val="22"/>
        </w:rPr>
        <w:t xml:space="preserve">dispone como proyecto o acciones para la facilitación del comercio, la implementación de un sistema de digitalización y automatización de documentos aduaneros con un enfoque </w:t>
      </w:r>
      <w:r w:rsidR="00B53173">
        <w:rPr>
          <w:rFonts w:cs="Arial"/>
          <w:szCs w:val="22"/>
        </w:rPr>
        <w:t xml:space="preserve">en el </w:t>
      </w:r>
      <w:r w:rsidR="00D33DC2" w:rsidRPr="00D33DC2">
        <w:rPr>
          <w:rFonts w:cs="Arial"/>
          <w:szCs w:val="22"/>
        </w:rPr>
        <w:t>comercio sin papeles. Asimismo, busca desarrollar y difundir herramientas virtuales de comunicación con los operadores de comercio exterior; contribuir a mejorar los procesos de exportación fácil orientados a micro y pequeños empresarios; contribuir a la implementación de Ventanillas Únicas de Comercio Exterior nacionales y promover la interoperabilidad entre las mismas; contribuir a la implementación del proceso de emisión de certificados de origen digital; impulsar el desarrollo de redes electrónicas para la interconexión de las administraciones aduaneras que permita el intercambio de información; y, estructurar un mecanismo sistematizado de intercambio de información en materia de valoración aduanera;</w:t>
      </w:r>
    </w:p>
    <w:p w14:paraId="56B0BA95" w14:textId="3C62EE62" w:rsidR="00D33DC2" w:rsidRPr="00D33DC2" w:rsidRDefault="00152DB2" w:rsidP="2D6E982F">
      <w:pPr>
        <w:rPr>
          <w:rFonts w:cs="Arial"/>
          <w:lang w:val="es-ES"/>
        </w:rPr>
      </w:pPr>
      <w:r>
        <w:rPr>
          <w:rFonts w:cs="Arial"/>
          <w:lang w:val="es-ES"/>
        </w:rPr>
        <w:tab/>
      </w:r>
      <w:r w:rsidR="00D33DC2" w:rsidRPr="2D6E982F">
        <w:rPr>
          <w:rFonts w:cs="Arial"/>
          <w:lang w:val="es-ES"/>
        </w:rPr>
        <w:t xml:space="preserve">Que, en el XX Consejo Presidencial Andino, reunido el 8 de julio de 2020, los Presidentes declararon la necesidad de impulsar el comercio entre los Países </w:t>
      </w:r>
      <w:r w:rsidR="00B53173">
        <w:rPr>
          <w:rFonts w:cs="Arial"/>
          <w:lang w:val="es-ES"/>
        </w:rPr>
        <w:t>Miembros</w:t>
      </w:r>
      <w:r w:rsidR="00B53173" w:rsidRPr="2D6E982F">
        <w:rPr>
          <w:rFonts w:cs="Arial"/>
          <w:lang w:val="es-ES"/>
        </w:rPr>
        <w:t xml:space="preserve"> </w:t>
      </w:r>
      <w:r w:rsidR="00D33DC2" w:rsidRPr="2D6E982F">
        <w:rPr>
          <w:rFonts w:cs="Arial"/>
          <w:lang w:val="es-ES"/>
        </w:rPr>
        <w:t>de la C</w:t>
      </w:r>
      <w:r w:rsidR="1CBDF873" w:rsidRPr="700FE3BE">
        <w:rPr>
          <w:rFonts w:cs="Arial"/>
          <w:lang w:val="es-ES"/>
        </w:rPr>
        <w:t>omunidad Andina</w:t>
      </w:r>
      <w:r w:rsidR="00D33DC2" w:rsidRPr="2D6E982F">
        <w:rPr>
          <w:rFonts w:cs="Arial"/>
          <w:lang w:val="es-ES"/>
        </w:rPr>
        <w:t xml:space="preserve">, a través de la facilitación, simplificación y digitalización de todo tipo de trámites, para lo cual los principales retos están en el desarrollo digital, la innovación y la transformación productiva; así como, la importancia de impulsar una Agenda Digital para la </w:t>
      </w:r>
      <w:r w:rsidR="00B53173">
        <w:rPr>
          <w:rFonts w:cs="Arial"/>
          <w:lang w:val="es-ES"/>
        </w:rPr>
        <w:t>Comunidad Andina</w:t>
      </w:r>
      <w:r w:rsidR="00D33DC2" w:rsidRPr="2D6E982F">
        <w:rPr>
          <w:rFonts w:cs="Arial"/>
          <w:lang w:val="es-ES"/>
        </w:rPr>
        <w:t>;</w:t>
      </w:r>
    </w:p>
    <w:p w14:paraId="54F2CC41" w14:textId="02E35CA6" w:rsidR="00D33DC2" w:rsidRDefault="00A91555" w:rsidP="00D33DC2">
      <w:pPr>
        <w:rPr>
          <w:rFonts w:cs="Arial"/>
        </w:rPr>
      </w:pPr>
      <w:bookmarkStart w:id="1" w:name="_Hlk169190897"/>
      <w:r>
        <w:rPr>
          <w:rFonts w:cs="Arial"/>
        </w:rPr>
        <w:tab/>
      </w:r>
      <w:r w:rsidR="00D33DC2" w:rsidRPr="700FE3BE">
        <w:rPr>
          <w:rFonts w:cs="Arial"/>
        </w:rPr>
        <w:t>Que, en la Sesión Extraordinaria Ciento Cincuenta y Tres de la Comisión de la Comunidad Andina, celebrada el 24 de febrero de 2021, la Secretaría General de la Comunidad Andina presentó el proyecto “Interoperabilidad Comunitaria – INTERCOM” y los Países Miembros determinaron que, de manera previa, un grupo de trabajo evalúe desde un punto de vista técnico la estructura y viabilidad de los trabajos vinculados a la interoperabilidad;</w:t>
      </w:r>
    </w:p>
    <w:p w14:paraId="6E9137A5" w14:textId="7BF8F07A" w:rsidR="003113A4" w:rsidRPr="00D33DC2" w:rsidRDefault="00ED63F6" w:rsidP="003113A4">
      <w:pPr>
        <w:rPr>
          <w:rFonts w:cs="Arial"/>
        </w:rPr>
      </w:pPr>
      <w:r>
        <w:rPr>
          <w:rFonts w:cs="Arial"/>
        </w:rPr>
        <w:lastRenderedPageBreak/>
        <w:tab/>
      </w:r>
      <w:r w:rsidR="003113A4">
        <w:rPr>
          <w:rFonts w:cs="Arial"/>
        </w:rPr>
        <w:t>Que</w:t>
      </w:r>
      <w:r w:rsidR="00C95F75">
        <w:rPr>
          <w:rFonts w:cs="Arial"/>
        </w:rPr>
        <w:t>,</w:t>
      </w:r>
      <w:r w:rsidR="003113A4">
        <w:rPr>
          <w:rFonts w:cs="Arial"/>
        </w:rPr>
        <w:t xml:space="preserve"> el Grupo Especial de Trabajo corroboró </w:t>
      </w:r>
      <w:r w:rsidR="003113A4" w:rsidRPr="003113A4">
        <w:rPr>
          <w:rFonts w:cs="Arial"/>
        </w:rPr>
        <w:t xml:space="preserve">que existían mandatos Presidenciales y normativa comunitaria que avalan la </w:t>
      </w:r>
      <w:r w:rsidR="003113A4">
        <w:rPr>
          <w:rFonts w:cs="Arial"/>
        </w:rPr>
        <w:t>i</w:t>
      </w:r>
      <w:r w:rsidR="003113A4" w:rsidRPr="003113A4">
        <w:rPr>
          <w:rFonts w:cs="Arial"/>
        </w:rPr>
        <w:t xml:space="preserve">nteroperabilidad </w:t>
      </w:r>
      <w:r w:rsidR="003113A4">
        <w:rPr>
          <w:rFonts w:cs="Arial"/>
        </w:rPr>
        <w:t>c</w:t>
      </w:r>
      <w:r w:rsidR="003113A4" w:rsidRPr="003113A4">
        <w:rPr>
          <w:rFonts w:cs="Arial"/>
        </w:rPr>
        <w:t>omunitaria</w:t>
      </w:r>
      <w:r w:rsidR="003113A4">
        <w:rPr>
          <w:rFonts w:cs="Arial"/>
        </w:rPr>
        <w:t xml:space="preserve">; reconocieron </w:t>
      </w:r>
      <w:r w:rsidR="003113A4" w:rsidRPr="003113A4">
        <w:rPr>
          <w:rFonts w:cs="Arial"/>
        </w:rPr>
        <w:t>la necesidad de buscar recursos para avanzar con proyectos que ayuden a la interoperabilidad andina</w:t>
      </w:r>
      <w:r w:rsidR="003113A4">
        <w:rPr>
          <w:rFonts w:cs="Arial"/>
        </w:rPr>
        <w:t xml:space="preserve">; </w:t>
      </w:r>
      <w:r w:rsidR="003113A4" w:rsidRPr="003113A4">
        <w:rPr>
          <w:rFonts w:cs="Arial"/>
        </w:rPr>
        <w:t xml:space="preserve">manifestaron que el Proyecto INTERCOM debe tomar en cuenta lo avanzado </w:t>
      </w:r>
      <w:r w:rsidR="003113A4">
        <w:rPr>
          <w:rFonts w:cs="Arial"/>
        </w:rPr>
        <w:t>por</w:t>
      </w:r>
      <w:r w:rsidR="003113A4" w:rsidRPr="003113A4">
        <w:rPr>
          <w:rFonts w:cs="Arial"/>
        </w:rPr>
        <w:t xml:space="preserve"> los </w:t>
      </w:r>
      <w:r w:rsidR="003113A4">
        <w:rPr>
          <w:rFonts w:cs="Arial"/>
        </w:rPr>
        <w:t>P</w:t>
      </w:r>
      <w:r w:rsidR="003113A4" w:rsidRPr="003113A4">
        <w:rPr>
          <w:rFonts w:cs="Arial"/>
        </w:rPr>
        <w:t xml:space="preserve">aíses </w:t>
      </w:r>
      <w:r w:rsidR="003113A4">
        <w:rPr>
          <w:rFonts w:cs="Arial"/>
        </w:rPr>
        <w:t xml:space="preserve">Miembros </w:t>
      </w:r>
      <w:r w:rsidR="003113A4" w:rsidRPr="003113A4">
        <w:rPr>
          <w:rFonts w:cs="Arial"/>
        </w:rPr>
        <w:t>en las Ventanilla</w:t>
      </w:r>
      <w:r w:rsidR="00303AAF">
        <w:rPr>
          <w:rFonts w:cs="Arial"/>
        </w:rPr>
        <w:t>s</w:t>
      </w:r>
      <w:r w:rsidR="003113A4" w:rsidRPr="003113A4">
        <w:rPr>
          <w:rFonts w:cs="Arial"/>
        </w:rPr>
        <w:t xml:space="preserve"> Únicas, para no duplicar esfuerzos</w:t>
      </w:r>
      <w:r w:rsidR="003113A4">
        <w:rPr>
          <w:rFonts w:cs="Arial"/>
        </w:rPr>
        <w:t xml:space="preserve">; y </w:t>
      </w:r>
      <w:r w:rsidR="003113A4" w:rsidRPr="003113A4">
        <w:rPr>
          <w:rFonts w:cs="Arial"/>
        </w:rPr>
        <w:t>señalaron que se deben tomar en cuenta la participación de las diferentes instituciones que van a intervenir en el intercambio de datos</w:t>
      </w:r>
      <w:r w:rsidR="003113A4">
        <w:rPr>
          <w:rFonts w:cs="Arial"/>
        </w:rPr>
        <w:t>;</w:t>
      </w:r>
    </w:p>
    <w:bookmarkEnd w:id="1"/>
    <w:p w14:paraId="774B34A9" w14:textId="4C1BDAC9" w:rsidR="00FD5A6F" w:rsidRPr="00D33DC2" w:rsidRDefault="004B6C9F" w:rsidP="00D33DC2">
      <w:pPr>
        <w:rPr>
          <w:rFonts w:cs="Arial"/>
        </w:rPr>
      </w:pPr>
      <w:r>
        <w:rPr>
          <w:rFonts w:cs="Arial"/>
        </w:rPr>
        <w:tab/>
      </w:r>
      <w:r w:rsidR="00FD5A6F" w:rsidRPr="700FE3BE">
        <w:rPr>
          <w:rFonts w:cs="Arial"/>
        </w:rPr>
        <w:t>Que</w:t>
      </w:r>
      <w:r w:rsidR="007607CB" w:rsidRPr="700FE3BE">
        <w:rPr>
          <w:rFonts w:cs="Arial"/>
        </w:rPr>
        <w:t>, e</w:t>
      </w:r>
      <w:r w:rsidR="00C06F7B">
        <w:rPr>
          <w:rFonts w:cs="Arial"/>
        </w:rPr>
        <w:t>l 18</w:t>
      </w:r>
      <w:r w:rsidR="007607CB" w:rsidRPr="700FE3BE">
        <w:rPr>
          <w:rFonts w:cs="Arial"/>
        </w:rPr>
        <w:t xml:space="preserve"> noviembre de 2021,</w:t>
      </w:r>
      <w:r w:rsidR="00FD5A6F" w:rsidRPr="700FE3BE">
        <w:rPr>
          <w:rFonts w:cs="Arial"/>
        </w:rPr>
        <w:t xml:space="preserve"> </w:t>
      </w:r>
      <w:r w:rsidR="007607CB" w:rsidRPr="700FE3BE">
        <w:rPr>
          <w:rFonts w:cs="Arial"/>
        </w:rPr>
        <w:t xml:space="preserve">la Corporación Andina de Fomento y la Secretaría General </w:t>
      </w:r>
      <w:r w:rsidR="7AA3F2D9" w:rsidRPr="700FE3BE">
        <w:rPr>
          <w:rFonts w:cs="Arial"/>
        </w:rPr>
        <w:t>de la Comunidad Andina</w:t>
      </w:r>
      <w:r w:rsidR="007607CB" w:rsidRPr="700FE3BE">
        <w:rPr>
          <w:rFonts w:cs="Arial"/>
        </w:rPr>
        <w:t xml:space="preserve"> suscribieron un convenio de cooperación técnica no reembolsable, con el fin de cofinanciar el proyecto </w:t>
      </w:r>
      <w:r w:rsidR="007607CB" w:rsidRPr="700FE3BE">
        <w:rPr>
          <w:rFonts w:cs="Arial"/>
          <w:i/>
        </w:rPr>
        <w:t>Implementación de la Infraestructura Digital “Interoperabilidad Comunitaria Andina - INTERCOM”</w:t>
      </w:r>
      <w:r w:rsidR="007607CB" w:rsidRPr="700FE3BE">
        <w:rPr>
          <w:rFonts w:cs="Arial"/>
        </w:rPr>
        <w:t xml:space="preserve">, </w:t>
      </w:r>
      <w:r w:rsidR="005B5ABE" w:rsidRPr="700FE3BE">
        <w:rPr>
          <w:rFonts w:cs="Arial"/>
        </w:rPr>
        <w:t xml:space="preserve">que permita </w:t>
      </w:r>
      <w:r w:rsidR="007607CB" w:rsidRPr="700FE3BE">
        <w:rPr>
          <w:rFonts w:cs="Arial"/>
        </w:rPr>
        <w:t xml:space="preserve">implementar una infraestructura digital estandarizada y unificada para el intercambio </w:t>
      </w:r>
      <w:r w:rsidR="006209F3">
        <w:t xml:space="preserve">o la visualización compartida </w:t>
      </w:r>
      <w:r w:rsidR="007607CB" w:rsidRPr="700FE3BE">
        <w:rPr>
          <w:rFonts w:cs="Arial"/>
        </w:rPr>
        <w:t>de información de comercio exterior;</w:t>
      </w:r>
    </w:p>
    <w:p w14:paraId="1FC9D439" w14:textId="61A03F52" w:rsidR="00D33DC2" w:rsidRPr="00CB11CA" w:rsidRDefault="00CD5346" w:rsidP="00D33DC2">
      <w:pPr>
        <w:rPr>
          <w:rFonts w:cs="Arial"/>
        </w:rPr>
      </w:pPr>
      <w:r>
        <w:rPr>
          <w:rFonts w:cs="Arial"/>
        </w:rPr>
        <w:tab/>
      </w:r>
      <w:r w:rsidR="00D33DC2" w:rsidRPr="00CB11CA">
        <w:rPr>
          <w:rFonts w:cs="Arial"/>
        </w:rPr>
        <w:t>Que</w:t>
      </w:r>
      <w:r w:rsidR="19D1675A" w:rsidRPr="00CB11CA">
        <w:rPr>
          <w:rFonts w:cs="Arial"/>
        </w:rPr>
        <w:t>,</w:t>
      </w:r>
      <w:r w:rsidR="00D33DC2" w:rsidRPr="00CB11CA">
        <w:rPr>
          <w:rFonts w:cs="Arial"/>
        </w:rPr>
        <w:t xml:space="preserve"> el 29 de agosto de 2022, el Consejo Presidencial Andino, en su reunión XXII destacó la importancia de facilitar y digitalizar el intercambio de información de comercio exterior entre los Países Miembros, así como la necesidad de seguir trabajando en la construcción de un marco general normativo que permita el desarrollo del comercio electrónico, el uso de las tecnologías de información y la transformación digital en beneficio de los ciudadanos andinos. En ese sentido, alentaron a los Países Miembros a continuar los trabajos de armonización de documentos de comercio exterior para el intercambio a través de INTERCOM;</w:t>
      </w:r>
    </w:p>
    <w:p w14:paraId="010A7B5E" w14:textId="723F26B7" w:rsidR="00D33DC2" w:rsidRPr="00D33DC2" w:rsidRDefault="00CD5346" w:rsidP="04A48358">
      <w:pPr>
        <w:rPr>
          <w:rFonts w:cs="Arial"/>
        </w:rPr>
      </w:pPr>
      <w:r>
        <w:rPr>
          <w:rFonts w:cs="Arial"/>
        </w:rPr>
        <w:tab/>
      </w:r>
      <w:r w:rsidR="3DE4D3E0" w:rsidRPr="04A48358">
        <w:rPr>
          <w:rFonts w:cs="Arial"/>
        </w:rPr>
        <w:t xml:space="preserve">Que, mediante Decisión </w:t>
      </w:r>
      <w:r w:rsidR="00222B18">
        <w:rPr>
          <w:rFonts w:cs="Arial"/>
        </w:rPr>
        <w:t>920</w:t>
      </w:r>
      <w:r w:rsidR="1325DEDC" w:rsidRPr="04A48358">
        <w:rPr>
          <w:rFonts w:cs="Arial"/>
        </w:rPr>
        <w:t xml:space="preserve">, </w:t>
      </w:r>
      <w:r w:rsidR="3DE4D3E0" w:rsidRPr="04A48358">
        <w:rPr>
          <w:rFonts w:cs="Arial"/>
        </w:rPr>
        <w:t>la Comisión de la Comunidad Andina aprobó el uso de recursos para el suministro de hardware y software para la implementación de INTERCOM</w:t>
      </w:r>
      <w:r w:rsidR="4B367D46" w:rsidRPr="04A48358">
        <w:rPr>
          <w:rFonts w:cs="Arial"/>
        </w:rPr>
        <w:t xml:space="preserve"> para garantizar la integración y transmisión segura de datos entre plataformas y sistemas informáticos de los Países Miembros</w:t>
      </w:r>
      <w:r w:rsidR="3DE4D3E0" w:rsidRPr="04A48358">
        <w:rPr>
          <w:rFonts w:cs="Arial"/>
        </w:rPr>
        <w:t>;</w:t>
      </w:r>
    </w:p>
    <w:p w14:paraId="0A2B8511" w14:textId="76CA4DAA" w:rsidR="00D33DC2" w:rsidRDefault="000F0899" w:rsidP="00D33DC2">
      <w:pPr>
        <w:rPr>
          <w:rFonts w:cs="Arial"/>
          <w:szCs w:val="22"/>
        </w:rPr>
      </w:pPr>
      <w:r>
        <w:rPr>
          <w:rFonts w:cs="Arial"/>
          <w:szCs w:val="22"/>
        </w:rPr>
        <w:tab/>
      </w:r>
      <w:r w:rsidR="00D33DC2" w:rsidRPr="00D33DC2">
        <w:rPr>
          <w:rFonts w:cs="Arial"/>
          <w:szCs w:val="22"/>
        </w:rPr>
        <w:t xml:space="preserve">Que, </w:t>
      </w:r>
      <w:r w:rsidR="00882455">
        <w:rPr>
          <w:rFonts w:cs="Arial"/>
          <w:szCs w:val="22"/>
        </w:rPr>
        <w:t xml:space="preserve">existe la necesidad de un marco normativo que permita </w:t>
      </w:r>
      <w:r w:rsidR="00FD5A6F">
        <w:rPr>
          <w:rFonts w:cs="Arial"/>
          <w:szCs w:val="22"/>
        </w:rPr>
        <w:t>identifica</w:t>
      </w:r>
      <w:r w:rsidR="00882455">
        <w:rPr>
          <w:rFonts w:cs="Arial"/>
          <w:szCs w:val="22"/>
        </w:rPr>
        <w:t xml:space="preserve">r </w:t>
      </w:r>
      <w:r w:rsidR="00FD5A6F">
        <w:rPr>
          <w:rFonts w:cs="Arial"/>
          <w:szCs w:val="22"/>
        </w:rPr>
        <w:t xml:space="preserve">elementos de interoperabilidad </w:t>
      </w:r>
      <w:r w:rsidR="00D33DC2" w:rsidRPr="00D33DC2">
        <w:rPr>
          <w:rFonts w:cs="Arial"/>
          <w:szCs w:val="22"/>
        </w:rPr>
        <w:t xml:space="preserve">que </w:t>
      </w:r>
      <w:r w:rsidR="00FD5A6F">
        <w:rPr>
          <w:rFonts w:cs="Arial"/>
          <w:szCs w:val="22"/>
        </w:rPr>
        <w:t xml:space="preserve">asegure el intercambio </w:t>
      </w:r>
      <w:r w:rsidR="006209F3">
        <w:rPr>
          <w:rFonts w:cs="Arial"/>
        </w:rPr>
        <w:t>o la visualización compartida según aplique,</w:t>
      </w:r>
      <w:r w:rsidR="006209F3">
        <w:rPr>
          <w:rFonts w:cs="Arial"/>
          <w:szCs w:val="22"/>
        </w:rPr>
        <w:t xml:space="preserve"> </w:t>
      </w:r>
      <w:r w:rsidR="00FD5A6F">
        <w:rPr>
          <w:rFonts w:cs="Arial"/>
          <w:szCs w:val="22"/>
        </w:rPr>
        <w:t xml:space="preserve">de documentos </w:t>
      </w:r>
      <w:r w:rsidR="00882455">
        <w:rPr>
          <w:rFonts w:cs="Arial"/>
          <w:szCs w:val="22"/>
        </w:rPr>
        <w:t xml:space="preserve">digitales </w:t>
      </w:r>
      <w:r w:rsidR="00FD5A6F">
        <w:rPr>
          <w:rFonts w:cs="Arial"/>
          <w:szCs w:val="22"/>
        </w:rPr>
        <w:t xml:space="preserve">entre </w:t>
      </w:r>
      <w:r w:rsidR="00D33DC2" w:rsidRPr="00D33DC2">
        <w:rPr>
          <w:rFonts w:cs="Arial"/>
          <w:szCs w:val="22"/>
        </w:rPr>
        <w:t>las entidades acreditadas por los Países Miembros</w:t>
      </w:r>
      <w:r w:rsidR="00882455">
        <w:rPr>
          <w:rFonts w:cs="Arial"/>
          <w:szCs w:val="22"/>
        </w:rPr>
        <w:t xml:space="preserve"> y el reconocimiento de </w:t>
      </w:r>
      <w:r w:rsidR="00D769F7">
        <w:rPr>
          <w:rFonts w:cs="Arial"/>
          <w:szCs w:val="22"/>
        </w:rPr>
        <w:t>estos</w:t>
      </w:r>
      <w:r w:rsidR="009A7818">
        <w:rPr>
          <w:rFonts w:cs="Arial"/>
          <w:szCs w:val="22"/>
        </w:rPr>
        <w:t>, así como procedimientos que permitan notificar las contingencias que se present</w:t>
      </w:r>
      <w:r w:rsidR="00B32117">
        <w:rPr>
          <w:rFonts w:cs="Arial"/>
          <w:szCs w:val="22"/>
        </w:rPr>
        <w:t>e</w:t>
      </w:r>
      <w:r w:rsidR="009A7818">
        <w:rPr>
          <w:rFonts w:cs="Arial"/>
          <w:szCs w:val="22"/>
        </w:rPr>
        <w:t xml:space="preserve">n </w:t>
      </w:r>
      <w:r w:rsidR="00AE100A">
        <w:rPr>
          <w:rFonts w:cs="Arial"/>
          <w:szCs w:val="22"/>
        </w:rPr>
        <w:t>con e</w:t>
      </w:r>
      <w:r w:rsidR="009A7818">
        <w:rPr>
          <w:rFonts w:cs="Arial"/>
          <w:szCs w:val="22"/>
        </w:rPr>
        <w:t xml:space="preserve">l </w:t>
      </w:r>
      <w:r w:rsidR="00AE100A">
        <w:rPr>
          <w:rFonts w:cs="Arial"/>
          <w:szCs w:val="22"/>
        </w:rPr>
        <w:t>P</w:t>
      </w:r>
      <w:r w:rsidR="009A7818">
        <w:rPr>
          <w:rFonts w:cs="Arial"/>
          <w:szCs w:val="22"/>
        </w:rPr>
        <w:t xml:space="preserve">aís </w:t>
      </w:r>
      <w:r w:rsidR="00AE100A">
        <w:rPr>
          <w:rFonts w:cs="Arial"/>
          <w:szCs w:val="22"/>
        </w:rPr>
        <w:t xml:space="preserve">Miembro </w:t>
      </w:r>
      <w:r w:rsidR="009A7818">
        <w:rPr>
          <w:rFonts w:cs="Arial"/>
          <w:szCs w:val="22"/>
        </w:rPr>
        <w:t xml:space="preserve">o </w:t>
      </w:r>
      <w:r w:rsidR="00AE100A">
        <w:rPr>
          <w:rFonts w:cs="Arial"/>
          <w:szCs w:val="22"/>
        </w:rPr>
        <w:t>P</w:t>
      </w:r>
      <w:r w:rsidR="009A7818">
        <w:rPr>
          <w:rFonts w:cs="Arial"/>
          <w:szCs w:val="22"/>
        </w:rPr>
        <w:t xml:space="preserve">aíses </w:t>
      </w:r>
      <w:r w:rsidR="00AE100A">
        <w:rPr>
          <w:rFonts w:cs="Arial"/>
          <w:szCs w:val="22"/>
        </w:rPr>
        <w:t xml:space="preserve">Miembros </w:t>
      </w:r>
      <w:r w:rsidR="009A7818">
        <w:rPr>
          <w:rFonts w:cs="Arial"/>
          <w:szCs w:val="22"/>
        </w:rPr>
        <w:t xml:space="preserve">con los cuales se presenten </w:t>
      </w:r>
      <w:r w:rsidR="00B32117">
        <w:rPr>
          <w:rFonts w:cs="Arial"/>
          <w:szCs w:val="22"/>
        </w:rPr>
        <w:t>estos eventos</w:t>
      </w:r>
      <w:r w:rsidR="00D33DC2" w:rsidRPr="00D33DC2">
        <w:rPr>
          <w:rFonts w:cs="Arial"/>
          <w:szCs w:val="22"/>
        </w:rPr>
        <w:t>;</w:t>
      </w:r>
    </w:p>
    <w:p w14:paraId="744CC703" w14:textId="01960E59" w:rsidR="00D61D10" w:rsidRDefault="00D17E43" w:rsidP="00D33DC2">
      <w:pPr>
        <w:rPr>
          <w:rFonts w:cs="Arial"/>
          <w:szCs w:val="22"/>
        </w:rPr>
      </w:pPr>
      <w:r>
        <w:rPr>
          <w:rFonts w:cs="Arial"/>
          <w:szCs w:val="22"/>
        </w:rPr>
        <w:tab/>
      </w:r>
      <w:r w:rsidR="00D61D10">
        <w:rPr>
          <w:rFonts w:cs="Arial"/>
          <w:szCs w:val="22"/>
        </w:rPr>
        <w:t>Que</w:t>
      </w:r>
      <w:r w:rsidR="005D18F2">
        <w:rPr>
          <w:rFonts w:cs="Arial"/>
          <w:szCs w:val="22"/>
        </w:rPr>
        <w:t>,</w:t>
      </w:r>
      <w:r w:rsidR="00D61D10">
        <w:rPr>
          <w:rFonts w:cs="Arial"/>
          <w:szCs w:val="22"/>
        </w:rPr>
        <w:t xml:space="preserve"> </w:t>
      </w:r>
      <w:r w:rsidR="005D18F2">
        <w:rPr>
          <w:rFonts w:cs="Arial"/>
          <w:szCs w:val="22"/>
        </w:rPr>
        <w:t xml:space="preserve">es necesario contar con un </w:t>
      </w:r>
      <w:r w:rsidR="004C47F6">
        <w:rPr>
          <w:rFonts w:cs="Arial"/>
          <w:szCs w:val="22"/>
        </w:rPr>
        <w:t xml:space="preserve">grupo de trabajo o comité </w:t>
      </w:r>
      <w:r w:rsidR="005D18F2">
        <w:rPr>
          <w:rFonts w:cs="Arial"/>
          <w:szCs w:val="22"/>
        </w:rPr>
        <w:t>que realice</w:t>
      </w:r>
      <w:r w:rsidR="004C47F6">
        <w:rPr>
          <w:rFonts w:cs="Arial"/>
          <w:szCs w:val="22"/>
        </w:rPr>
        <w:t>,</w:t>
      </w:r>
      <w:r w:rsidR="005D18F2">
        <w:rPr>
          <w:rFonts w:cs="Arial"/>
          <w:szCs w:val="22"/>
        </w:rPr>
        <w:t xml:space="preserve"> </w:t>
      </w:r>
      <w:r w:rsidR="004C47F6">
        <w:rPr>
          <w:rFonts w:cs="Arial"/>
          <w:szCs w:val="22"/>
        </w:rPr>
        <w:t xml:space="preserve">de manera permanente, </w:t>
      </w:r>
      <w:r w:rsidR="005D18F2">
        <w:rPr>
          <w:rFonts w:cs="Arial"/>
          <w:szCs w:val="22"/>
        </w:rPr>
        <w:t xml:space="preserve">el monitoreo </w:t>
      </w:r>
      <w:r w:rsidR="009B7CA3">
        <w:rPr>
          <w:rFonts w:cs="Arial"/>
          <w:szCs w:val="22"/>
        </w:rPr>
        <w:t>d</w:t>
      </w:r>
      <w:r w:rsidR="005D18F2">
        <w:rPr>
          <w:rFonts w:cs="Arial"/>
          <w:szCs w:val="22"/>
        </w:rPr>
        <w:t xml:space="preserve">el intercambio </w:t>
      </w:r>
      <w:r w:rsidR="009B7CA3">
        <w:rPr>
          <w:rFonts w:cs="Arial"/>
          <w:szCs w:val="22"/>
        </w:rPr>
        <w:t>de los módulos</w:t>
      </w:r>
      <w:r w:rsidR="005D18F2">
        <w:rPr>
          <w:rFonts w:cs="Arial"/>
          <w:szCs w:val="22"/>
        </w:rPr>
        <w:t>; así como el seguimiento</w:t>
      </w:r>
      <w:r w:rsidR="004C47F6">
        <w:rPr>
          <w:rFonts w:cs="Arial"/>
          <w:szCs w:val="22"/>
        </w:rPr>
        <w:t xml:space="preserve"> a las entidades nacionales y Secretaría General, respecto a la </w:t>
      </w:r>
      <w:r w:rsidR="005D18F2">
        <w:rPr>
          <w:rFonts w:cs="Arial"/>
          <w:szCs w:val="22"/>
        </w:rPr>
        <w:t xml:space="preserve">implementación y funcionamiento de las actividades para incorporar nuevos módulos y documentos </w:t>
      </w:r>
      <w:r w:rsidR="004C47F6">
        <w:rPr>
          <w:rFonts w:cs="Arial"/>
          <w:szCs w:val="22"/>
        </w:rPr>
        <w:t xml:space="preserve">digitales </w:t>
      </w:r>
      <w:r w:rsidR="005D18F2">
        <w:rPr>
          <w:rFonts w:cs="Arial"/>
          <w:szCs w:val="22"/>
        </w:rPr>
        <w:t>a INTERCOM;</w:t>
      </w:r>
    </w:p>
    <w:p w14:paraId="2051F2E0" w14:textId="415F0E80" w:rsidR="00CA010E" w:rsidRDefault="00D17E43" w:rsidP="00D33DC2">
      <w:pPr>
        <w:rPr>
          <w:rFonts w:cs="Arial"/>
          <w:szCs w:val="22"/>
        </w:rPr>
      </w:pPr>
      <w:r>
        <w:rPr>
          <w:rFonts w:cs="Arial"/>
          <w:szCs w:val="22"/>
        </w:rPr>
        <w:tab/>
      </w:r>
      <w:r w:rsidR="00CA010E" w:rsidRPr="00CA010E">
        <w:rPr>
          <w:rFonts w:cs="Arial"/>
          <w:szCs w:val="22"/>
        </w:rPr>
        <w:t xml:space="preserve">Que, el Grupo de </w:t>
      </w:r>
      <w:r w:rsidR="00CA010E">
        <w:rPr>
          <w:rFonts w:cs="Arial"/>
          <w:szCs w:val="22"/>
        </w:rPr>
        <w:t>Alto Nivel que acompaña los trabajos de INTERCOM en su reunión del 13 de agosto de 2024</w:t>
      </w:r>
      <w:r w:rsidR="00CA010E" w:rsidRPr="00CA010E">
        <w:rPr>
          <w:rFonts w:cs="Arial"/>
          <w:szCs w:val="22"/>
        </w:rPr>
        <w:t xml:space="preserve">, </w:t>
      </w:r>
      <w:r w:rsidR="00CA010E">
        <w:rPr>
          <w:rFonts w:cs="Arial"/>
          <w:szCs w:val="22"/>
        </w:rPr>
        <w:t xml:space="preserve">culminó la revisión del anteproyecto </w:t>
      </w:r>
      <w:r w:rsidR="00CA010E" w:rsidRPr="00CA010E">
        <w:rPr>
          <w:rFonts w:cs="Arial"/>
          <w:szCs w:val="22"/>
        </w:rPr>
        <w:t>y recomendó su adopción mediante Decisión de la Comisión</w:t>
      </w:r>
      <w:r w:rsidR="00CA010E">
        <w:rPr>
          <w:rFonts w:cs="Arial"/>
          <w:szCs w:val="22"/>
        </w:rPr>
        <w:t xml:space="preserve"> de la Comunidad Andina</w:t>
      </w:r>
      <w:r w:rsidR="00CA010E" w:rsidRPr="00CA010E">
        <w:rPr>
          <w:rFonts w:cs="Arial"/>
          <w:szCs w:val="22"/>
        </w:rPr>
        <w:t>;</w:t>
      </w:r>
    </w:p>
    <w:p w14:paraId="1B1B59D2" w14:textId="77777777" w:rsidR="004D33F3" w:rsidRPr="00D33DC2" w:rsidRDefault="004D33F3" w:rsidP="00D33DC2">
      <w:pPr>
        <w:rPr>
          <w:rFonts w:cs="Arial"/>
          <w:szCs w:val="22"/>
        </w:rPr>
      </w:pPr>
    </w:p>
    <w:p w14:paraId="0B0D17DB" w14:textId="77777777" w:rsidR="00D33DC2" w:rsidRPr="00745688" w:rsidRDefault="00D33DC2" w:rsidP="00D33DC2">
      <w:pPr>
        <w:jc w:val="center"/>
        <w:rPr>
          <w:rFonts w:cs="Arial"/>
          <w:b/>
          <w:bCs/>
          <w:szCs w:val="22"/>
          <w:lang w:val="es-PE"/>
        </w:rPr>
      </w:pPr>
      <w:r w:rsidRPr="00745688">
        <w:rPr>
          <w:rFonts w:cs="Arial"/>
          <w:b/>
          <w:bCs/>
          <w:szCs w:val="22"/>
          <w:lang w:val="es-PE"/>
        </w:rPr>
        <w:t>DECIDE:</w:t>
      </w:r>
    </w:p>
    <w:p w14:paraId="1058D493" w14:textId="77777777" w:rsidR="00DC1AED" w:rsidRPr="00A96BC7" w:rsidRDefault="00DC1AED" w:rsidP="004D33F3">
      <w:pPr>
        <w:spacing w:line="259" w:lineRule="auto"/>
        <w:rPr>
          <w:lang w:val="es-PE"/>
        </w:rPr>
      </w:pPr>
    </w:p>
    <w:p w14:paraId="74AB5CBD" w14:textId="77777777" w:rsidR="00C76544" w:rsidRDefault="00C76544" w:rsidP="00C76544">
      <w:pPr>
        <w:pStyle w:val="TituloDecision"/>
        <w:rPr>
          <w:lang w:val="es-PE"/>
        </w:rPr>
      </w:pPr>
      <w:r>
        <w:rPr>
          <w:lang w:val="es-PE"/>
        </w:rPr>
        <w:t>CAPÍTULO I</w:t>
      </w:r>
    </w:p>
    <w:p w14:paraId="6D11A90E" w14:textId="1FA2A0B6" w:rsidR="00C76544" w:rsidRPr="00543079" w:rsidRDefault="00C76544" w:rsidP="00C76544">
      <w:pPr>
        <w:pStyle w:val="TituloDecision"/>
        <w:rPr>
          <w:lang w:val="es-PE"/>
        </w:rPr>
      </w:pPr>
      <w:r>
        <w:rPr>
          <w:lang w:val="es-PE"/>
        </w:rPr>
        <w:t>OBJETO Y DEFINICIONES</w:t>
      </w:r>
    </w:p>
    <w:p w14:paraId="0055BF47" w14:textId="77777777" w:rsidR="00C76544" w:rsidRPr="00A96BC7" w:rsidRDefault="00C76544" w:rsidP="004D33F3">
      <w:pPr>
        <w:spacing w:line="259" w:lineRule="auto"/>
        <w:rPr>
          <w:lang w:val="es-PE"/>
        </w:rPr>
      </w:pPr>
    </w:p>
    <w:p w14:paraId="1BA42BD5" w14:textId="1AC469CD" w:rsidR="00B6623D" w:rsidRDefault="00D33DC2" w:rsidP="006D43CD">
      <w:pPr>
        <w:tabs>
          <w:tab w:val="clear" w:pos="284"/>
        </w:tabs>
        <w:spacing w:after="0"/>
      </w:pPr>
      <w:r w:rsidRPr="700FE3BE">
        <w:rPr>
          <w:rFonts w:cs="Arial"/>
          <w:b/>
        </w:rPr>
        <w:t xml:space="preserve">Artículo </w:t>
      </w:r>
      <w:r w:rsidRPr="00565159">
        <w:rPr>
          <w:rStyle w:val="Ttulo5Car"/>
        </w:rPr>
        <w:t>1.-</w:t>
      </w:r>
      <w:r w:rsidR="00EF4EC5">
        <w:rPr>
          <w:rStyle w:val="Ttulo5Car"/>
        </w:rPr>
        <w:t xml:space="preserve"> </w:t>
      </w:r>
      <w:r w:rsidR="00EF4EC5">
        <w:rPr>
          <w:rStyle w:val="Ttulo5Car"/>
          <w:b w:val="0"/>
          <w:bCs/>
        </w:rPr>
        <w:t>La presente Decisión tiene por objeto</w:t>
      </w:r>
      <w:r>
        <w:t xml:space="preserve"> </w:t>
      </w:r>
      <w:r w:rsidR="00B6623D">
        <w:t xml:space="preserve">crear y establecer las disposiciones generales para la </w:t>
      </w:r>
      <w:r w:rsidR="00F639FD">
        <w:t>implementa</w:t>
      </w:r>
      <w:r w:rsidR="00B6623D">
        <w:t>ción y operación de</w:t>
      </w:r>
      <w:r w:rsidR="00F639FD">
        <w:t xml:space="preserve"> </w:t>
      </w:r>
      <w:r w:rsidR="00B61F8F" w:rsidRPr="00B61F8F">
        <w:t xml:space="preserve">la Infraestructura digital estandarizada y unificada Interoperabilidad Comunitaria </w:t>
      </w:r>
      <w:r w:rsidR="016A9B15">
        <w:t xml:space="preserve">Andina </w:t>
      </w:r>
      <w:r w:rsidR="00B61F8F">
        <w:t>–</w:t>
      </w:r>
      <w:r w:rsidR="00B61F8F" w:rsidRPr="00B61F8F">
        <w:t xml:space="preserve"> INTERCOM</w:t>
      </w:r>
      <w:r w:rsidR="00B6623D">
        <w:t>.</w:t>
      </w:r>
    </w:p>
    <w:p w14:paraId="2851BC34" w14:textId="77777777" w:rsidR="006D43CD" w:rsidRDefault="006D43CD" w:rsidP="006D43CD">
      <w:pPr>
        <w:tabs>
          <w:tab w:val="clear" w:pos="284"/>
        </w:tabs>
        <w:spacing w:after="0"/>
      </w:pPr>
    </w:p>
    <w:p w14:paraId="4615C650" w14:textId="77777777" w:rsidR="00D33DC2" w:rsidRDefault="00D33DC2" w:rsidP="0015168B">
      <w:r w:rsidRPr="00D33DC2">
        <w:rPr>
          <w:b/>
          <w:bCs/>
        </w:rPr>
        <w:t xml:space="preserve">Artículo </w:t>
      </w:r>
      <w:r w:rsidR="00547B39">
        <w:rPr>
          <w:b/>
          <w:bCs/>
        </w:rPr>
        <w:t>2</w:t>
      </w:r>
      <w:r w:rsidRPr="00D33DC2">
        <w:rPr>
          <w:b/>
          <w:bCs/>
        </w:rPr>
        <w:t>.-</w:t>
      </w:r>
      <w:r w:rsidRPr="00D33DC2">
        <w:t xml:space="preserve"> </w:t>
      </w:r>
      <w:r w:rsidR="004D33F3">
        <w:t>Para los efectos de la presente Decisión se entiende por:</w:t>
      </w:r>
    </w:p>
    <w:p w14:paraId="4914C3B9" w14:textId="77777777" w:rsidR="003938DF" w:rsidRPr="00FB4316" w:rsidRDefault="003938DF" w:rsidP="003938DF">
      <w:pPr>
        <w:pStyle w:val="Prrafodelista"/>
        <w:numPr>
          <w:ilvl w:val="0"/>
          <w:numId w:val="26"/>
        </w:numPr>
        <w:ind w:left="284" w:hanging="284"/>
        <w:rPr>
          <w:rFonts w:cs="Arial"/>
        </w:rPr>
      </w:pPr>
      <w:r w:rsidRPr="30C594D9">
        <w:rPr>
          <w:rFonts w:cs="Arial"/>
        </w:rPr>
        <w:t>Asignar para visualización: Se refiere a la identificación del documento requerido por el País Miembro de destino y el permiso de acceso a través de INTERCOM desde el País Miembro de origen para su visualización por el País Miembro de destino.</w:t>
      </w:r>
    </w:p>
    <w:p w14:paraId="72CF2ABE" w14:textId="77777777" w:rsidR="00926979" w:rsidRPr="007C7F15" w:rsidRDefault="00926979" w:rsidP="00926979">
      <w:pPr>
        <w:pStyle w:val="Prrafodelista"/>
        <w:numPr>
          <w:ilvl w:val="0"/>
          <w:numId w:val="26"/>
        </w:numPr>
        <w:ind w:left="284" w:hanging="284"/>
        <w:rPr>
          <w:rFonts w:cs="Arial"/>
        </w:rPr>
      </w:pPr>
      <w:r w:rsidRPr="007C7F15">
        <w:rPr>
          <w:rFonts w:cs="Arial"/>
        </w:rPr>
        <w:t xml:space="preserve">Caso fortuito: Hecho que no ha podido preverse, o que no hubiera podido preverse o que, previsto, fuera inevitable y ocasionado por un fenómeno de la naturaleza o condiciones climáticas </w:t>
      </w:r>
      <w:r w:rsidRPr="007C7F15">
        <w:rPr>
          <w:rFonts w:cs="Arial"/>
        </w:rPr>
        <w:lastRenderedPageBreak/>
        <w:t xml:space="preserve">adversas que impide el ejercicio normal </w:t>
      </w:r>
      <w:r>
        <w:rPr>
          <w:rFonts w:cs="Arial"/>
        </w:rPr>
        <w:t>del intercambio de la información a través de INTERCOM.</w:t>
      </w:r>
    </w:p>
    <w:p w14:paraId="2395B4AB" w14:textId="77777777" w:rsidR="00726FFD" w:rsidRPr="0085291F" w:rsidRDefault="00726FFD" w:rsidP="00726FFD">
      <w:pPr>
        <w:pStyle w:val="Prrafodelista"/>
        <w:numPr>
          <w:ilvl w:val="0"/>
          <w:numId w:val="26"/>
        </w:numPr>
        <w:ind w:left="284" w:hanging="284"/>
      </w:pPr>
      <w:r w:rsidRPr="30C594D9">
        <w:t>Dato personal: Cualquier información o dato sobre una persona física identificada o identificable; se considera persona identificable aquella cuya identidad pueda determinarse, directa o indirectamente, en particular mediante un identificador</w:t>
      </w:r>
      <w:r>
        <w:t>;</w:t>
      </w:r>
      <w:r w:rsidRPr="30C594D9">
        <w:t xml:space="preserve"> como por ejemplo un nombre</w:t>
      </w:r>
      <w:r>
        <w:t>,</w:t>
      </w:r>
      <w:r w:rsidRPr="30C594D9">
        <w:t xml:space="preserve"> un número de identificación o telefónico</w:t>
      </w:r>
      <w:r>
        <w:t>,</w:t>
      </w:r>
      <w:r w:rsidRPr="30C594D9">
        <w:t xml:space="preserve"> datos de localización</w:t>
      </w:r>
      <w:r>
        <w:t>,</w:t>
      </w:r>
      <w:r w:rsidRPr="30C594D9">
        <w:t xml:space="preserve"> un identificador en línea o uno o varios elementos propios de la identidad física</w:t>
      </w:r>
      <w:r>
        <w:t>,</w:t>
      </w:r>
      <w:r w:rsidRPr="30C594D9">
        <w:t xml:space="preserve"> fisiológica</w:t>
      </w:r>
      <w:r>
        <w:t>,</w:t>
      </w:r>
      <w:r w:rsidRPr="30C594D9">
        <w:t xml:space="preserve"> genética</w:t>
      </w:r>
      <w:r>
        <w:t>,</w:t>
      </w:r>
      <w:r w:rsidRPr="30C594D9">
        <w:t xml:space="preserve"> psíquica</w:t>
      </w:r>
      <w:r>
        <w:t>,</w:t>
      </w:r>
      <w:r w:rsidRPr="30C594D9">
        <w:t xml:space="preserve"> económica</w:t>
      </w:r>
      <w:r>
        <w:t>,</w:t>
      </w:r>
      <w:r w:rsidRPr="30C594D9">
        <w:t xml:space="preserve"> cultural o social de dicha persona</w:t>
      </w:r>
      <w:r w:rsidRPr="30C594D9">
        <w:rPr>
          <w:rFonts w:cs="Arial"/>
        </w:rPr>
        <w:t xml:space="preserve">. </w:t>
      </w:r>
    </w:p>
    <w:p w14:paraId="2F575D32" w14:textId="77777777" w:rsidR="00726FFD" w:rsidRDefault="00726FFD" w:rsidP="00726FFD">
      <w:pPr>
        <w:pStyle w:val="Prrafodelista"/>
        <w:numPr>
          <w:ilvl w:val="0"/>
          <w:numId w:val="26"/>
        </w:numPr>
        <w:ind w:left="284" w:hanging="284"/>
        <w:rPr>
          <w:rFonts w:cs="Arial"/>
        </w:rPr>
      </w:pPr>
      <w:r w:rsidRPr="30C594D9">
        <w:rPr>
          <w:rFonts w:cs="Arial"/>
        </w:rPr>
        <w:t>Documento digital: Representación electrónica que contiene información estructurada y armonizada de operaciones de comercio exterior, la cual se intercambia o asigna para visualización entre los Países Miembros. El intercambio se realiza en formatos XML o JSON y la asignación para visualización se realiza en formato PDF, según sea pertinente para cada módulo. En la definición de la estructura de cada documento, los Países Miembros se comprometen a esforzarse por utilizar estándares internacionales, asegurando así una mayor coherencia y eficiencia en el manejo de la información.</w:t>
      </w:r>
    </w:p>
    <w:p w14:paraId="3A2C91BB" w14:textId="3FF3B36B" w:rsidR="00BE15D0" w:rsidRPr="0015168B" w:rsidRDefault="00BE15D0" w:rsidP="00BE15D0">
      <w:pPr>
        <w:pStyle w:val="Prrafodelista"/>
        <w:numPr>
          <w:ilvl w:val="0"/>
          <w:numId w:val="26"/>
        </w:numPr>
        <w:ind w:left="284" w:hanging="284"/>
        <w:rPr>
          <w:rFonts w:cs="Arial"/>
        </w:rPr>
      </w:pPr>
      <w:r w:rsidRPr="0015168B">
        <w:rPr>
          <w:rFonts w:cs="Arial"/>
        </w:rPr>
        <w:t>Entidades nacionales acreditadas:</w:t>
      </w:r>
      <w:r>
        <w:rPr>
          <w:rFonts w:cs="Arial"/>
        </w:rPr>
        <w:t xml:space="preserve"> </w:t>
      </w:r>
      <w:r w:rsidRPr="0015168B">
        <w:rPr>
          <w:rFonts w:cs="Arial"/>
        </w:rPr>
        <w:t xml:space="preserve">Entidad </w:t>
      </w:r>
      <w:r>
        <w:rPr>
          <w:rFonts w:cs="Arial"/>
        </w:rPr>
        <w:t xml:space="preserve">gubernamental del País Miembro, </w:t>
      </w:r>
      <w:r w:rsidRPr="0015168B">
        <w:rPr>
          <w:rFonts w:cs="Arial"/>
        </w:rPr>
        <w:t xml:space="preserve">que participa del intercambio </w:t>
      </w:r>
      <w:r w:rsidRPr="006209F3">
        <w:rPr>
          <w:rFonts w:cs="Arial"/>
        </w:rPr>
        <w:t xml:space="preserve">o la </w:t>
      </w:r>
      <w:r>
        <w:rPr>
          <w:rFonts w:cs="Arial"/>
        </w:rPr>
        <w:t xml:space="preserve">asignación para </w:t>
      </w:r>
      <w:r w:rsidRPr="006209F3">
        <w:rPr>
          <w:rFonts w:cs="Arial"/>
        </w:rPr>
        <w:t>visualización compartida</w:t>
      </w:r>
      <w:r>
        <w:rPr>
          <w:rFonts w:cs="Arial"/>
        </w:rPr>
        <w:t>,</w:t>
      </w:r>
      <w:r w:rsidRPr="006209F3">
        <w:rPr>
          <w:rFonts w:cs="Arial"/>
        </w:rPr>
        <w:t xml:space="preserve"> según aplique, </w:t>
      </w:r>
      <w:r w:rsidRPr="0015168B">
        <w:rPr>
          <w:rFonts w:cs="Arial"/>
        </w:rPr>
        <w:t xml:space="preserve">de </w:t>
      </w:r>
      <w:r w:rsidRPr="00AD4FEE">
        <w:rPr>
          <w:rFonts w:cs="Arial"/>
        </w:rPr>
        <w:t>información y documentos digitales</w:t>
      </w:r>
      <w:r>
        <w:rPr>
          <w:rFonts w:cs="Arial"/>
        </w:rPr>
        <w:t xml:space="preserve"> de comercio exterior </w:t>
      </w:r>
      <w:r w:rsidRPr="0015168B">
        <w:rPr>
          <w:rFonts w:cs="Arial"/>
        </w:rPr>
        <w:t>a través de INTERCOM.</w:t>
      </w:r>
    </w:p>
    <w:p w14:paraId="6CC4A062" w14:textId="77777777" w:rsidR="00BE15D0" w:rsidRPr="007C7F15" w:rsidRDefault="00BE15D0" w:rsidP="00BE15D0">
      <w:pPr>
        <w:pStyle w:val="Prrafodelista"/>
        <w:numPr>
          <w:ilvl w:val="0"/>
          <w:numId w:val="26"/>
        </w:numPr>
        <w:ind w:left="284" w:hanging="284"/>
        <w:rPr>
          <w:rFonts w:cs="Arial"/>
        </w:rPr>
      </w:pPr>
      <w:r w:rsidRPr="007C7F15">
        <w:rPr>
          <w:rFonts w:cs="Arial"/>
        </w:rPr>
        <w:t xml:space="preserve">Fuerza mayor: </w:t>
      </w:r>
      <w:r>
        <w:rPr>
          <w:rFonts w:cs="Arial"/>
        </w:rPr>
        <w:t>A</w:t>
      </w:r>
      <w:r w:rsidRPr="007C7F15">
        <w:rPr>
          <w:rFonts w:cs="Arial"/>
        </w:rPr>
        <w:t>contecimiento fuera de control razonable no previsible, inevitable e irresistible, que incluye y no se limita a ataques cibernéticos, guerras, motines, disturbios civiles, incendios, explosiones, huelgas, confiscación o cualquier otra acción que impid</w:t>
      </w:r>
      <w:r>
        <w:rPr>
          <w:rFonts w:cs="Arial"/>
        </w:rPr>
        <w:t>a</w:t>
      </w:r>
      <w:r w:rsidRPr="007C7F15">
        <w:rPr>
          <w:rFonts w:cs="Arial"/>
        </w:rPr>
        <w:t xml:space="preserve"> el ejercicio normal de </w:t>
      </w:r>
      <w:r>
        <w:rPr>
          <w:rFonts w:cs="Arial"/>
        </w:rPr>
        <w:t>intercambio de la información a través de INTERCOM</w:t>
      </w:r>
      <w:r w:rsidRPr="007C7F15">
        <w:rPr>
          <w:rFonts w:cs="Arial"/>
        </w:rPr>
        <w:t>.</w:t>
      </w:r>
    </w:p>
    <w:p w14:paraId="025EF260" w14:textId="77777777" w:rsidR="00B63E12" w:rsidRPr="007779D8" w:rsidRDefault="00B63E12" w:rsidP="00B63E12">
      <w:pPr>
        <w:pStyle w:val="Prrafodelista"/>
        <w:numPr>
          <w:ilvl w:val="0"/>
          <w:numId w:val="26"/>
        </w:numPr>
        <w:ind w:left="284" w:hanging="284"/>
        <w:rPr>
          <w:rFonts w:cs="Arial"/>
        </w:rPr>
      </w:pPr>
      <w:r w:rsidRPr="007779D8">
        <w:t xml:space="preserve">Información: Documentos, informes, datos en cualquier formato digital o electrónico, a partir de los cuales se genera el documento digital </w:t>
      </w:r>
      <w:r w:rsidRPr="007779D8">
        <w:rPr>
          <w:rFonts w:cs="Arial"/>
        </w:rPr>
        <w:t>de cada módulo.</w:t>
      </w:r>
    </w:p>
    <w:p w14:paraId="4C65C19B" w14:textId="3074CBC5" w:rsidR="00CA386F" w:rsidRPr="00C513CD" w:rsidRDefault="00CA386F" w:rsidP="00C513CD">
      <w:pPr>
        <w:pStyle w:val="Prrafodelista"/>
        <w:numPr>
          <w:ilvl w:val="0"/>
          <w:numId w:val="26"/>
        </w:numPr>
        <w:ind w:left="284" w:hanging="284"/>
        <w:rPr>
          <w:rFonts w:cs="Arial"/>
        </w:rPr>
      </w:pPr>
      <w:r w:rsidRPr="00C513CD">
        <w:rPr>
          <w:rFonts w:cs="Arial"/>
        </w:rPr>
        <w:t>INTERCOM:</w:t>
      </w:r>
      <w:r w:rsidR="0015168B" w:rsidRPr="00C513CD">
        <w:rPr>
          <w:rFonts w:cs="Arial"/>
        </w:rPr>
        <w:t xml:space="preserve"> </w:t>
      </w:r>
      <w:r w:rsidRPr="00C513CD">
        <w:rPr>
          <w:rFonts w:cs="Arial"/>
        </w:rPr>
        <w:t xml:space="preserve">Plataforma de Interoperabilidad </w:t>
      </w:r>
      <w:r w:rsidR="0015168B" w:rsidRPr="00C513CD">
        <w:rPr>
          <w:rFonts w:cs="Arial"/>
        </w:rPr>
        <w:t xml:space="preserve">mediante la cual </w:t>
      </w:r>
      <w:r w:rsidRPr="00C513CD">
        <w:rPr>
          <w:rFonts w:cs="Arial"/>
        </w:rPr>
        <w:t xml:space="preserve">los Países Miembros de la Comunidad Andina </w:t>
      </w:r>
      <w:r w:rsidR="00CB5D14" w:rsidRPr="00C513CD">
        <w:rPr>
          <w:rFonts w:cs="Arial"/>
        </w:rPr>
        <w:t>intercambian</w:t>
      </w:r>
      <w:r w:rsidR="4DF00751" w:rsidRPr="00C513CD">
        <w:rPr>
          <w:rFonts w:cs="Arial"/>
        </w:rPr>
        <w:t>, asignan</w:t>
      </w:r>
      <w:r w:rsidRPr="00C513CD">
        <w:rPr>
          <w:rFonts w:cs="Arial"/>
        </w:rPr>
        <w:t xml:space="preserve"> </w:t>
      </w:r>
      <w:r w:rsidR="0040515F" w:rsidRPr="00C513CD">
        <w:rPr>
          <w:rFonts w:cs="Arial"/>
        </w:rPr>
        <w:t>para visualización</w:t>
      </w:r>
      <w:r w:rsidR="008865DD" w:rsidRPr="00C513CD">
        <w:rPr>
          <w:rFonts w:cs="Arial"/>
        </w:rPr>
        <w:t xml:space="preserve"> </w:t>
      </w:r>
      <w:r w:rsidR="00882455" w:rsidRPr="00C513CD">
        <w:rPr>
          <w:rFonts w:cs="Arial"/>
        </w:rPr>
        <w:t xml:space="preserve">y aceptan </w:t>
      </w:r>
      <w:r w:rsidR="00CB5D14" w:rsidRPr="00C513CD">
        <w:rPr>
          <w:rFonts w:cs="Arial"/>
        </w:rPr>
        <w:t xml:space="preserve">información y documentos </w:t>
      </w:r>
      <w:r w:rsidR="0015168B" w:rsidRPr="00C513CD">
        <w:rPr>
          <w:rFonts w:cs="Arial"/>
        </w:rPr>
        <w:t xml:space="preserve">digitales </w:t>
      </w:r>
      <w:r w:rsidRPr="00C513CD">
        <w:rPr>
          <w:rFonts w:cs="Arial"/>
        </w:rPr>
        <w:t xml:space="preserve">relacionados con </w:t>
      </w:r>
      <w:r w:rsidR="0015168B" w:rsidRPr="00C513CD">
        <w:rPr>
          <w:rFonts w:cs="Arial"/>
        </w:rPr>
        <w:t>operaciones de comercio exterior</w:t>
      </w:r>
      <w:r w:rsidRPr="00C513CD">
        <w:rPr>
          <w:rFonts w:cs="Arial"/>
        </w:rPr>
        <w:t>.</w:t>
      </w:r>
    </w:p>
    <w:p w14:paraId="76C12947" w14:textId="0BBA053C" w:rsidR="00DC5D8B" w:rsidRDefault="00DC5D8B" w:rsidP="004C47F6">
      <w:pPr>
        <w:pStyle w:val="Prrafodelista"/>
        <w:numPr>
          <w:ilvl w:val="0"/>
          <w:numId w:val="26"/>
        </w:numPr>
        <w:ind w:left="284" w:hanging="284"/>
        <w:rPr>
          <w:rFonts w:cs="Arial"/>
        </w:rPr>
      </w:pPr>
      <w:r w:rsidRPr="0015168B">
        <w:rPr>
          <w:rFonts w:cs="Arial"/>
        </w:rPr>
        <w:t>Interoperabilidad</w:t>
      </w:r>
      <w:r w:rsidR="00CA386F" w:rsidRPr="0015168B">
        <w:rPr>
          <w:rFonts w:cs="Arial"/>
        </w:rPr>
        <w:t>:</w:t>
      </w:r>
      <w:r w:rsidR="00890970">
        <w:rPr>
          <w:rFonts w:cs="Arial"/>
        </w:rPr>
        <w:t xml:space="preserve"> </w:t>
      </w:r>
      <w:r w:rsidR="0015168B" w:rsidRPr="0015168B">
        <w:rPr>
          <w:rFonts w:cs="Arial"/>
        </w:rPr>
        <w:t>Capacidad de l</w:t>
      </w:r>
      <w:r w:rsidR="00593C0B">
        <w:rPr>
          <w:rFonts w:cs="Arial"/>
        </w:rPr>
        <w:t>a</w:t>
      </w:r>
      <w:r w:rsidR="0015168B" w:rsidRPr="0015168B">
        <w:rPr>
          <w:rFonts w:cs="Arial"/>
        </w:rPr>
        <w:t xml:space="preserve">s </w:t>
      </w:r>
      <w:r w:rsidR="00593C0B">
        <w:rPr>
          <w:rFonts w:cs="Arial"/>
        </w:rPr>
        <w:t xml:space="preserve">plataformas o </w:t>
      </w:r>
      <w:r w:rsidR="0015168B" w:rsidRPr="0015168B">
        <w:rPr>
          <w:rFonts w:cs="Arial"/>
        </w:rPr>
        <w:t xml:space="preserve">sistemas </w:t>
      </w:r>
      <w:r w:rsidR="00593C0B">
        <w:rPr>
          <w:rFonts w:cs="Arial"/>
        </w:rPr>
        <w:t xml:space="preserve">informáticos </w:t>
      </w:r>
      <w:r w:rsidR="0015168B" w:rsidRPr="0015168B">
        <w:rPr>
          <w:rFonts w:cs="Arial"/>
        </w:rPr>
        <w:t xml:space="preserve">de las entidades </w:t>
      </w:r>
      <w:r w:rsidR="00D7541F">
        <w:rPr>
          <w:rFonts w:cs="Arial"/>
        </w:rPr>
        <w:t xml:space="preserve">nacionales </w:t>
      </w:r>
      <w:r w:rsidR="0015168B" w:rsidRPr="0015168B">
        <w:rPr>
          <w:rFonts w:cs="Arial"/>
        </w:rPr>
        <w:t xml:space="preserve">acreditadas por los Países Miembros de la Comunidad Andina para </w:t>
      </w:r>
      <w:r w:rsidR="00A30862">
        <w:rPr>
          <w:rFonts w:cs="Arial"/>
        </w:rPr>
        <w:t>permitir el</w:t>
      </w:r>
      <w:r w:rsidR="009F2308">
        <w:rPr>
          <w:rFonts w:cs="Arial"/>
        </w:rPr>
        <w:t xml:space="preserve"> </w:t>
      </w:r>
      <w:r w:rsidR="00A30862">
        <w:rPr>
          <w:rFonts w:cs="Arial"/>
        </w:rPr>
        <w:t xml:space="preserve">intercambio </w:t>
      </w:r>
      <w:r w:rsidR="006209F3" w:rsidRPr="006209F3">
        <w:rPr>
          <w:rFonts w:cs="Arial"/>
        </w:rPr>
        <w:t>o la visualización compartida</w:t>
      </w:r>
      <w:r w:rsidR="0059745A">
        <w:rPr>
          <w:rFonts w:cs="Arial"/>
        </w:rPr>
        <w:t>,</w:t>
      </w:r>
      <w:r w:rsidR="006209F3" w:rsidRPr="006209F3">
        <w:rPr>
          <w:rFonts w:cs="Arial"/>
        </w:rPr>
        <w:t xml:space="preserve"> según aplique, </w:t>
      </w:r>
      <w:r w:rsidR="00A30862">
        <w:rPr>
          <w:rFonts w:cs="Arial"/>
        </w:rPr>
        <w:t xml:space="preserve">de </w:t>
      </w:r>
      <w:r w:rsidR="00D7541F" w:rsidRPr="00AD4FEE">
        <w:rPr>
          <w:rFonts w:cs="Arial"/>
        </w:rPr>
        <w:t>información y documentos digitales</w:t>
      </w:r>
      <w:r w:rsidR="00D7541F">
        <w:rPr>
          <w:rFonts w:cs="Arial"/>
        </w:rPr>
        <w:t xml:space="preserve"> de comercio exterior</w:t>
      </w:r>
      <w:r w:rsidR="0078741D" w:rsidRPr="00397FC1">
        <w:rPr>
          <w:rFonts w:cs="Arial"/>
        </w:rPr>
        <w:t>,</w:t>
      </w:r>
      <w:r w:rsidR="0078741D">
        <w:t xml:space="preserve"> </w:t>
      </w:r>
      <w:r w:rsidR="0015168B" w:rsidRPr="0015168B">
        <w:rPr>
          <w:rFonts w:cs="Arial"/>
        </w:rPr>
        <w:t>de forma automática</w:t>
      </w:r>
      <w:r w:rsidR="00D7541F" w:rsidRPr="00D7541F">
        <w:rPr>
          <w:rFonts w:cs="Arial"/>
        </w:rPr>
        <w:t xml:space="preserve"> </w:t>
      </w:r>
      <w:r w:rsidR="00D7541F">
        <w:rPr>
          <w:rFonts w:cs="Arial"/>
        </w:rPr>
        <w:t xml:space="preserve">y </w:t>
      </w:r>
      <w:r w:rsidR="00D7541F" w:rsidRPr="0015168B">
        <w:rPr>
          <w:rFonts w:cs="Arial"/>
        </w:rPr>
        <w:t>segura</w:t>
      </w:r>
      <w:r w:rsidR="0015168B" w:rsidRPr="0015168B">
        <w:rPr>
          <w:rFonts w:cs="Arial"/>
        </w:rPr>
        <w:t>.</w:t>
      </w:r>
    </w:p>
    <w:p w14:paraId="0B98242A" w14:textId="77777777" w:rsidR="00C513CD" w:rsidRDefault="00C513CD" w:rsidP="00C513CD">
      <w:pPr>
        <w:pStyle w:val="Prrafodelista"/>
        <w:numPr>
          <w:ilvl w:val="0"/>
          <w:numId w:val="26"/>
        </w:numPr>
        <w:ind w:left="284" w:hanging="284"/>
        <w:rPr>
          <w:rFonts w:cs="Arial"/>
        </w:rPr>
      </w:pPr>
      <w:r w:rsidRPr="03A40C8C">
        <w:rPr>
          <w:rFonts w:cs="Arial"/>
        </w:rPr>
        <w:t>Organismos Nacionales de Integración:</w:t>
      </w:r>
    </w:p>
    <w:p w14:paraId="66B01BB9" w14:textId="77777777" w:rsidR="00C513CD" w:rsidRDefault="00C513CD" w:rsidP="00C513CD">
      <w:pPr>
        <w:pStyle w:val="Prrafodelista"/>
        <w:numPr>
          <w:ilvl w:val="0"/>
          <w:numId w:val="28"/>
        </w:numPr>
        <w:rPr>
          <w:rFonts w:cs="Arial"/>
        </w:rPr>
      </w:pPr>
      <w:r w:rsidRPr="00906D43">
        <w:rPr>
          <w:rFonts w:cs="Arial"/>
        </w:rPr>
        <w:t xml:space="preserve">Ministerio de Relaciones Exteriores </w:t>
      </w:r>
      <w:r w:rsidRPr="7A5DD3DB">
        <w:rPr>
          <w:rFonts w:cs="Arial"/>
        </w:rPr>
        <w:t xml:space="preserve">del Estado Plurinacional de </w:t>
      </w:r>
      <w:r w:rsidRPr="00906D43">
        <w:rPr>
          <w:rFonts w:cs="Arial"/>
        </w:rPr>
        <w:t>Bolivia</w:t>
      </w:r>
      <w:r>
        <w:rPr>
          <w:rFonts w:cs="Arial"/>
        </w:rPr>
        <w:t>, o el que lo reemplace.</w:t>
      </w:r>
    </w:p>
    <w:p w14:paraId="0D247874" w14:textId="77777777" w:rsidR="00C513CD" w:rsidRDefault="00C513CD" w:rsidP="00C513CD">
      <w:pPr>
        <w:pStyle w:val="Prrafodelista"/>
        <w:numPr>
          <w:ilvl w:val="0"/>
          <w:numId w:val="28"/>
        </w:numPr>
        <w:rPr>
          <w:rFonts w:cs="Arial"/>
        </w:rPr>
      </w:pPr>
      <w:r w:rsidRPr="00906D43">
        <w:rPr>
          <w:rFonts w:cs="Arial"/>
        </w:rPr>
        <w:t>Ministerio de Comercio, Industria y Turismo</w:t>
      </w:r>
      <w:r>
        <w:rPr>
          <w:rFonts w:cs="Arial"/>
        </w:rPr>
        <w:t xml:space="preserve"> de Colombia, o el que lo reemplace.</w:t>
      </w:r>
    </w:p>
    <w:p w14:paraId="4B2DB15D" w14:textId="77777777" w:rsidR="00C513CD" w:rsidRDefault="00C513CD" w:rsidP="00C513CD">
      <w:pPr>
        <w:pStyle w:val="Prrafodelista"/>
        <w:numPr>
          <w:ilvl w:val="0"/>
          <w:numId w:val="28"/>
        </w:numPr>
        <w:rPr>
          <w:rFonts w:cs="Arial"/>
        </w:rPr>
      </w:pPr>
      <w:r w:rsidRPr="00906D43">
        <w:rPr>
          <w:rFonts w:cs="Arial"/>
        </w:rPr>
        <w:t>Ministerio de Producción</w:t>
      </w:r>
      <w:r w:rsidRPr="7A5DD3DB">
        <w:rPr>
          <w:rFonts w:cs="Arial"/>
        </w:rPr>
        <w:t>,</w:t>
      </w:r>
      <w:r w:rsidRPr="00906D43">
        <w:rPr>
          <w:rFonts w:cs="Arial"/>
        </w:rPr>
        <w:t xml:space="preserve"> Comercio Exterior</w:t>
      </w:r>
      <w:r w:rsidRPr="7A5DD3DB">
        <w:rPr>
          <w:rFonts w:cs="Arial"/>
        </w:rPr>
        <w:t>,</w:t>
      </w:r>
      <w:r w:rsidRPr="00906D43">
        <w:rPr>
          <w:rFonts w:cs="Arial"/>
        </w:rPr>
        <w:t xml:space="preserve"> Inversiones y Pesca</w:t>
      </w:r>
      <w:r>
        <w:rPr>
          <w:rFonts w:cs="Arial"/>
        </w:rPr>
        <w:t xml:space="preserve"> del Ecuador, o el que lo reemplace.</w:t>
      </w:r>
    </w:p>
    <w:p w14:paraId="32FA119B" w14:textId="77777777" w:rsidR="00C513CD" w:rsidRDefault="00C513CD" w:rsidP="00C513CD">
      <w:pPr>
        <w:pStyle w:val="Prrafodelista"/>
        <w:numPr>
          <w:ilvl w:val="0"/>
          <w:numId w:val="28"/>
        </w:numPr>
        <w:rPr>
          <w:rFonts w:cs="Arial"/>
        </w:rPr>
      </w:pPr>
      <w:r w:rsidRPr="03A40C8C">
        <w:rPr>
          <w:rFonts w:cs="Arial"/>
        </w:rPr>
        <w:t>Ministerio de Comercio Exterior y Turismo de</w:t>
      </w:r>
      <w:r>
        <w:rPr>
          <w:rFonts w:cs="Arial"/>
        </w:rPr>
        <w:t>l</w:t>
      </w:r>
      <w:r w:rsidRPr="03A40C8C">
        <w:rPr>
          <w:rFonts w:cs="Arial"/>
        </w:rPr>
        <w:t xml:space="preserve"> Perú</w:t>
      </w:r>
      <w:r>
        <w:rPr>
          <w:rFonts w:cs="Arial"/>
        </w:rPr>
        <w:t>, o el que lo reemplace.</w:t>
      </w:r>
    </w:p>
    <w:p w14:paraId="697BE693" w14:textId="77777777" w:rsidR="002549D7" w:rsidRDefault="002549D7" w:rsidP="002549D7">
      <w:pPr>
        <w:pStyle w:val="Prrafodelista"/>
        <w:numPr>
          <w:ilvl w:val="0"/>
          <w:numId w:val="26"/>
        </w:numPr>
        <w:ind w:left="284" w:hanging="284"/>
        <w:rPr>
          <w:rFonts w:cs="Arial"/>
        </w:rPr>
      </w:pPr>
      <w:r w:rsidRPr="00DE4BC3">
        <w:rPr>
          <w:rFonts w:cs="Arial"/>
        </w:rPr>
        <w:t xml:space="preserve">País Miembro de destino: País Miembro que recibe </w:t>
      </w:r>
      <w:r>
        <w:rPr>
          <w:rFonts w:cs="Arial"/>
        </w:rPr>
        <w:t xml:space="preserve">o le es asignado para visualización </w:t>
      </w:r>
      <w:r w:rsidRPr="00DE4BC3">
        <w:rPr>
          <w:rFonts w:cs="Arial"/>
        </w:rPr>
        <w:t xml:space="preserve">el documento </w:t>
      </w:r>
      <w:r>
        <w:t xml:space="preserve">e información </w:t>
      </w:r>
      <w:r w:rsidRPr="00DE4BC3">
        <w:rPr>
          <w:rFonts w:cs="Arial"/>
        </w:rPr>
        <w:t>a través de INTERCOM.</w:t>
      </w:r>
    </w:p>
    <w:p w14:paraId="3E3687F8" w14:textId="77777777" w:rsidR="002549D7" w:rsidRPr="00A96BC7" w:rsidRDefault="002549D7" w:rsidP="002549D7">
      <w:pPr>
        <w:pStyle w:val="Prrafodelista"/>
        <w:numPr>
          <w:ilvl w:val="0"/>
          <w:numId w:val="26"/>
        </w:numPr>
        <w:ind w:left="284" w:hanging="284"/>
      </w:pPr>
      <w:r w:rsidRPr="00397FC1">
        <w:t>País Miembro de origen: País Miembro que transmite o asigna para visualización</w:t>
      </w:r>
      <w:r>
        <w:t xml:space="preserve"> </w:t>
      </w:r>
      <w:r w:rsidRPr="00A96BC7">
        <w:t xml:space="preserve">el documento </w:t>
      </w:r>
      <w:r>
        <w:t xml:space="preserve">e información </w:t>
      </w:r>
      <w:r w:rsidRPr="00A96BC7">
        <w:t>a través de INTERCOM.</w:t>
      </w:r>
    </w:p>
    <w:p w14:paraId="6345C343" w14:textId="651B5CCE" w:rsidR="00DC5D8B" w:rsidRPr="0015168B" w:rsidRDefault="4F4E3A27" w:rsidP="0015168B">
      <w:pPr>
        <w:pStyle w:val="Prrafodelista"/>
        <w:numPr>
          <w:ilvl w:val="0"/>
          <w:numId w:val="26"/>
        </w:numPr>
        <w:ind w:left="284" w:hanging="284"/>
        <w:rPr>
          <w:rFonts w:cs="Arial"/>
        </w:rPr>
      </w:pPr>
      <w:r w:rsidRPr="30C594D9">
        <w:rPr>
          <w:rFonts w:cs="Arial"/>
        </w:rPr>
        <w:t xml:space="preserve">Plataformas de Entidades </w:t>
      </w:r>
      <w:r w:rsidR="5DEC8469" w:rsidRPr="30C594D9">
        <w:rPr>
          <w:rFonts w:cs="Arial"/>
        </w:rPr>
        <w:t>Nacionales</w:t>
      </w:r>
      <w:r w:rsidRPr="30C594D9">
        <w:rPr>
          <w:rFonts w:cs="Arial"/>
        </w:rPr>
        <w:t>:</w:t>
      </w:r>
      <w:r w:rsidR="0973007A" w:rsidRPr="30C594D9">
        <w:rPr>
          <w:rFonts w:cs="Arial"/>
        </w:rPr>
        <w:t xml:space="preserve"> </w:t>
      </w:r>
      <w:r w:rsidRPr="30C594D9">
        <w:rPr>
          <w:rFonts w:cs="Arial"/>
        </w:rPr>
        <w:t xml:space="preserve">Plataformas </w:t>
      </w:r>
      <w:r w:rsidR="31050EB5" w:rsidRPr="30C594D9">
        <w:rPr>
          <w:rFonts w:cs="Arial"/>
        </w:rPr>
        <w:t xml:space="preserve">o sistemas </w:t>
      </w:r>
      <w:r w:rsidRPr="30C594D9">
        <w:rPr>
          <w:rFonts w:cs="Arial"/>
        </w:rPr>
        <w:t>de las entidades nacionales acreditadas cuyos sistemas informátic</w:t>
      </w:r>
      <w:r w:rsidR="70D56E8F" w:rsidRPr="30C594D9">
        <w:rPr>
          <w:rFonts w:cs="Arial"/>
        </w:rPr>
        <w:t>o</w:t>
      </w:r>
      <w:r w:rsidRPr="30C594D9">
        <w:rPr>
          <w:rFonts w:cs="Arial"/>
        </w:rPr>
        <w:t>s o plataformas se conect</w:t>
      </w:r>
      <w:r w:rsidR="5A00FF6A" w:rsidRPr="30C594D9">
        <w:rPr>
          <w:rFonts w:cs="Arial"/>
        </w:rPr>
        <w:t>a</w:t>
      </w:r>
      <w:r w:rsidRPr="30C594D9">
        <w:rPr>
          <w:rFonts w:cs="Arial"/>
        </w:rPr>
        <w:t xml:space="preserve">n </w:t>
      </w:r>
      <w:r w:rsidR="5F1EC071" w:rsidRPr="30C594D9">
        <w:rPr>
          <w:rFonts w:cs="Arial"/>
        </w:rPr>
        <w:t>a</w:t>
      </w:r>
      <w:r w:rsidRPr="30C594D9">
        <w:rPr>
          <w:rFonts w:cs="Arial"/>
        </w:rPr>
        <w:t xml:space="preserve"> INTERCOM.</w:t>
      </w:r>
    </w:p>
    <w:p w14:paraId="7D112953" w14:textId="3BEAA5DA" w:rsidR="00ED500B" w:rsidRPr="00DE4BC3" w:rsidRDefault="00ED500B" w:rsidP="00E36986">
      <w:pPr>
        <w:pStyle w:val="Prrafodelista"/>
        <w:numPr>
          <w:ilvl w:val="0"/>
          <w:numId w:val="26"/>
        </w:numPr>
        <w:ind w:left="284" w:hanging="284"/>
        <w:rPr>
          <w:rFonts w:cs="Arial"/>
        </w:rPr>
      </w:pPr>
      <w:r w:rsidRPr="00ED500B">
        <w:rPr>
          <w:rFonts w:cs="Arial"/>
        </w:rPr>
        <w:t xml:space="preserve">Reconocimiento de información: </w:t>
      </w:r>
      <w:r w:rsidR="00E36986">
        <w:rPr>
          <w:rFonts w:cs="Arial"/>
        </w:rPr>
        <w:t>Acto</w:t>
      </w:r>
      <w:r w:rsidRPr="00ED500B">
        <w:rPr>
          <w:rFonts w:cs="Arial"/>
        </w:rPr>
        <w:t xml:space="preserve"> mediante el cual el País Miembro de destino </w:t>
      </w:r>
      <w:r w:rsidR="00E36986">
        <w:rPr>
          <w:rFonts w:cs="Arial"/>
        </w:rPr>
        <w:t xml:space="preserve">reconoce la </w:t>
      </w:r>
      <w:r w:rsidRPr="00ED500B">
        <w:rPr>
          <w:rFonts w:cs="Arial"/>
        </w:rPr>
        <w:t xml:space="preserve">validez </w:t>
      </w:r>
      <w:r w:rsidR="00E36986">
        <w:rPr>
          <w:rFonts w:cs="Arial"/>
        </w:rPr>
        <w:t xml:space="preserve">y acepta como auténticos </w:t>
      </w:r>
      <w:r w:rsidRPr="00ED500B">
        <w:rPr>
          <w:rFonts w:cs="Arial"/>
        </w:rPr>
        <w:t xml:space="preserve">los documentos u otra información intercambiada o </w:t>
      </w:r>
      <w:r>
        <w:rPr>
          <w:rFonts w:cs="Arial"/>
        </w:rPr>
        <w:t>asignada</w:t>
      </w:r>
      <w:r w:rsidRPr="00ED500B">
        <w:rPr>
          <w:rFonts w:cs="Arial"/>
        </w:rPr>
        <w:t xml:space="preserve"> para visualización a través de la plataforma de INTERCOM.</w:t>
      </w:r>
    </w:p>
    <w:p w14:paraId="63829978" w14:textId="77777777" w:rsidR="00EF7AE6" w:rsidRPr="00904D16" w:rsidRDefault="00EF7AE6" w:rsidP="004D33F3">
      <w:pPr>
        <w:spacing w:line="259" w:lineRule="auto"/>
        <w:rPr>
          <w:rFonts w:cs="Arial"/>
          <w:szCs w:val="22"/>
          <w:lang w:val="es-PE"/>
        </w:rPr>
      </w:pPr>
    </w:p>
    <w:p w14:paraId="24468B8E" w14:textId="2A7A143D" w:rsidR="00750522" w:rsidRPr="00A30862" w:rsidRDefault="00583E46" w:rsidP="00750522">
      <w:pPr>
        <w:pStyle w:val="TituloDecision"/>
        <w:rPr>
          <w:lang w:val="es-PE"/>
        </w:rPr>
      </w:pPr>
      <w:r>
        <w:rPr>
          <w:lang w:val="es-PE"/>
        </w:rPr>
        <w:t>CAPÍTULO</w:t>
      </w:r>
      <w:r w:rsidR="00750522" w:rsidRPr="00A30862">
        <w:rPr>
          <w:lang w:val="es-PE"/>
        </w:rPr>
        <w:t xml:space="preserve"> II</w:t>
      </w:r>
    </w:p>
    <w:p w14:paraId="41647CD6" w14:textId="41A3260C" w:rsidR="00283F4D" w:rsidRDefault="00FB5BF8" w:rsidP="00283F4D">
      <w:pPr>
        <w:pStyle w:val="TituloDecision"/>
        <w:rPr>
          <w:lang w:val="es-PE"/>
        </w:rPr>
      </w:pPr>
      <w:r>
        <w:rPr>
          <w:lang w:val="es-PE"/>
        </w:rPr>
        <w:t xml:space="preserve">INTERCAMBIO DE </w:t>
      </w:r>
      <w:r w:rsidR="00343EBE">
        <w:rPr>
          <w:lang w:val="es-PE"/>
        </w:rPr>
        <w:t>INFORMACION Y</w:t>
      </w:r>
      <w:r w:rsidR="002B509A">
        <w:rPr>
          <w:lang w:val="es-PE"/>
        </w:rPr>
        <w:t>/O</w:t>
      </w:r>
      <w:r w:rsidR="00343EBE">
        <w:rPr>
          <w:lang w:val="es-PE"/>
        </w:rPr>
        <w:t xml:space="preserve"> </w:t>
      </w:r>
      <w:r>
        <w:rPr>
          <w:lang w:val="es-PE"/>
        </w:rPr>
        <w:t>DOCUMENTOS</w:t>
      </w:r>
    </w:p>
    <w:p w14:paraId="4715E4B3" w14:textId="77777777" w:rsidR="00283F4D" w:rsidRPr="00283F4D" w:rsidRDefault="00283F4D" w:rsidP="00283F4D">
      <w:pPr>
        <w:pStyle w:val="TituloDecision"/>
        <w:rPr>
          <w:lang w:val="es-PE"/>
        </w:rPr>
      </w:pPr>
    </w:p>
    <w:p w14:paraId="2DF38164" w14:textId="77777777" w:rsidR="004C0D48" w:rsidRDefault="004C0D48" w:rsidP="00283F4D">
      <w:pPr>
        <w:spacing w:line="259" w:lineRule="auto"/>
      </w:pPr>
      <w:r w:rsidRPr="416CC0F3">
        <w:rPr>
          <w:rFonts w:cs="Arial"/>
          <w:b/>
          <w:bCs/>
          <w:lang w:val="es-PE"/>
        </w:rPr>
        <w:t xml:space="preserve">Artículo </w:t>
      </w:r>
      <w:r w:rsidR="00D906BF" w:rsidRPr="416CC0F3">
        <w:rPr>
          <w:rFonts w:cs="Arial"/>
          <w:b/>
          <w:bCs/>
          <w:lang w:val="es-PE"/>
        </w:rPr>
        <w:t>3</w:t>
      </w:r>
      <w:r w:rsidRPr="416CC0F3">
        <w:rPr>
          <w:rFonts w:cs="Arial"/>
          <w:b/>
          <w:bCs/>
          <w:lang w:val="es-PE"/>
        </w:rPr>
        <w:t xml:space="preserve">.- </w:t>
      </w:r>
      <w:r>
        <w:t xml:space="preserve">El intercambio de </w:t>
      </w:r>
      <w:r w:rsidR="002B509A">
        <w:t xml:space="preserve">información y/o </w:t>
      </w:r>
      <w:r>
        <w:t xml:space="preserve">documentos digitales se realizará </w:t>
      </w:r>
      <w:r w:rsidR="004047B9">
        <w:t xml:space="preserve">exclusivamente </w:t>
      </w:r>
      <w:r>
        <w:t xml:space="preserve">entre entidades nacionales </w:t>
      </w:r>
      <w:r w:rsidR="00E25DC5">
        <w:t xml:space="preserve">acreditadas </w:t>
      </w:r>
      <w:r>
        <w:t>de los Países Miembros</w:t>
      </w:r>
      <w:r w:rsidR="5F7CEB41">
        <w:t xml:space="preserve"> de la Comunidad Andina</w:t>
      </w:r>
      <w:r w:rsidR="1A251564">
        <w:t>, de conformidad a lo acordado en cada módulo de INTERCOM y las disposiciones</w:t>
      </w:r>
      <w:r w:rsidR="70570F7B">
        <w:t xml:space="preserve"> comunitarias donde se adopta cada documento </w:t>
      </w:r>
      <w:r w:rsidR="00D054E9">
        <w:t>digital</w:t>
      </w:r>
      <w:r w:rsidR="00F37B41">
        <w:t>.</w:t>
      </w:r>
    </w:p>
    <w:p w14:paraId="2FB7866A" w14:textId="65717A85" w:rsidR="00283F4D" w:rsidRDefault="00283F4D" w:rsidP="00283F4D">
      <w:pPr>
        <w:spacing w:line="259" w:lineRule="auto"/>
      </w:pPr>
      <w:r w:rsidRPr="03A40C8C">
        <w:rPr>
          <w:rFonts w:cs="Arial"/>
          <w:b/>
          <w:bCs/>
          <w:lang w:val="es-PE"/>
        </w:rPr>
        <w:lastRenderedPageBreak/>
        <w:t xml:space="preserve">Artículo </w:t>
      </w:r>
      <w:r w:rsidR="00D906BF">
        <w:rPr>
          <w:rFonts w:cs="Arial"/>
          <w:b/>
          <w:lang w:val="es-PE"/>
        </w:rPr>
        <w:t>4</w:t>
      </w:r>
      <w:r w:rsidRPr="03A40C8C">
        <w:rPr>
          <w:rFonts w:cs="Arial"/>
          <w:b/>
          <w:bCs/>
          <w:lang w:val="es-PE"/>
        </w:rPr>
        <w:t>.-</w:t>
      </w:r>
      <w:r w:rsidRPr="03A40C8C">
        <w:rPr>
          <w:rFonts w:cs="Arial"/>
          <w:lang w:val="es-PE"/>
        </w:rPr>
        <w:t xml:space="preserve"> </w:t>
      </w:r>
      <w:r>
        <w:t xml:space="preserve">Cada entidad </w:t>
      </w:r>
      <w:r w:rsidR="002B509A">
        <w:t xml:space="preserve">nacional </w:t>
      </w:r>
      <w:r>
        <w:t xml:space="preserve">acreditada </w:t>
      </w:r>
      <w:r w:rsidR="002B509A">
        <w:t xml:space="preserve">de </w:t>
      </w:r>
      <w:r>
        <w:t>un País Miembro</w:t>
      </w:r>
      <w:r w:rsidR="212F1A3F">
        <w:t xml:space="preserve"> de la Comunidad Andina</w:t>
      </w:r>
      <w:r>
        <w:t xml:space="preserve"> transmitirá</w:t>
      </w:r>
      <w:r w:rsidR="00FB5BF8">
        <w:t>,</w:t>
      </w:r>
      <w:r>
        <w:t xml:space="preserve"> </w:t>
      </w:r>
      <w:r w:rsidR="00FB5BF8">
        <w:t xml:space="preserve">a través de INTERCOM, </w:t>
      </w:r>
      <w:r w:rsidR="002B509A">
        <w:t xml:space="preserve">la información y/o </w:t>
      </w:r>
      <w:r>
        <w:t>documentos digitales, en el formato y estructura</w:t>
      </w:r>
      <w:r w:rsidR="0028209A">
        <w:t>s</w:t>
      </w:r>
      <w:r>
        <w:t xml:space="preserve"> </w:t>
      </w:r>
      <w:r w:rsidR="002B509A">
        <w:t>armonizad</w:t>
      </w:r>
      <w:r w:rsidR="0028209A">
        <w:t>as</w:t>
      </w:r>
      <w:r w:rsidR="009359D3">
        <w:t>;</w:t>
      </w:r>
      <w:r w:rsidR="002B509A">
        <w:t xml:space="preserve"> </w:t>
      </w:r>
      <w:r w:rsidR="0028209A">
        <w:t xml:space="preserve">que se establezcan en las Resoluciones que la </w:t>
      </w:r>
      <w:r w:rsidR="009A471A" w:rsidRPr="700FE3BE">
        <w:rPr>
          <w:rFonts w:cs="Arial"/>
        </w:rPr>
        <w:t xml:space="preserve">Secretaría General de la Comunidad Andina </w:t>
      </w:r>
      <w:r w:rsidR="0028209A">
        <w:t>adopte para cada módulo de INTERCOM</w:t>
      </w:r>
      <w:r>
        <w:t>.</w:t>
      </w:r>
    </w:p>
    <w:p w14:paraId="261FB986" w14:textId="7A406B4B" w:rsidR="00283F4D" w:rsidRPr="00317A72" w:rsidRDefault="3A21FA1C" w:rsidP="00283F4D">
      <w:r w:rsidRPr="03A40C8C">
        <w:rPr>
          <w:rFonts w:cs="Arial"/>
          <w:b/>
          <w:bCs/>
          <w:lang w:val="es-PE"/>
        </w:rPr>
        <w:t xml:space="preserve">Artículo </w:t>
      </w:r>
      <w:r w:rsidR="00D906BF">
        <w:rPr>
          <w:rFonts w:cs="Arial"/>
          <w:b/>
          <w:bCs/>
          <w:lang w:val="es-PE"/>
        </w:rPr>
        <w:t>5</w:t>
      </w:r>
      <w:r w:rsidRPr="03A40C8C">
        <w:rPr>
          <w:rFonts w:cs="Arial"/>
          <w:b/>
          <w:bCs/>
          <w:lang w:val="es-PE"/>
        </w:rPr>
        <w:t>.-</w:t>
      </w:r>
      <w:r w:rsidRPr="03A40C8C">
        <w:rPr>
          <w:rFonts w:cs="Arial"/>
          <w:lang w:val="es-PE"/>
        </w:rPr>
        <w:t xml:space="preserve"> </w:t>
      </w:r>
      <w:r w:rsidR="61814DEB" w:rsidRPr="03A40C8C">
        <w:rPr>
          <w:rFonts w:cs="Arial"/>
          <w:lang w:val="es-PE"/>
        </w:rPr>
        <w:t>INTERCOM recib</w:t>
      </w:r>
      <w:r w:rsidR="00414D57">
        <w:rPr>
          <w:rFonts w:cs="Arial"/>
          <w:lang w:val="es-PE"/>
        </w:rPr>
        <w:t>e</w:t>
      </w:r>
      <w:r w:rsidR="59BDCF6B" w:rsidRPr="03A40C8C">
        <w:rPr>
          <w:rFonts w:cs="Arial"/>
          <w:lang w:val="es-PE"/>
        </w:rPr>
        <w:t xml:space="preserve"> </w:t>
      </w:r>
      <w:r w:rsidR="61814DEB" w:rsidRPr="03A40C8C">
        <w:rPr>
          <w:rFonts w:cs="Arial"/>
          <w:lang w:val="es-PE"/>
        </w:rPr>
        <w:t>y transmit</w:t>
      </w:r>
      <w:r w:rsidR="00414D57">
        <w:rPr>
          <w:rFonts w:cs="Arial"/>
          <w:lang w:val="es-PE"/>
        </w:rPr>
        <w:t>e</w:t>
      </w:r>
      <w:r w:rsidR="61814DEB" w:rsidRPr="03A40C8C">
        <w:rPr>
          <w:rFonts w:cs="Arial"/>
          <w:lang w:val="es-PE"/>
        </w:rPr>
        <w:t xml:space="preserve"> </w:t>
      </w:r>
      <w:r w:rsidR="00414D57">
        <w:rPr>
          <w:rFonts w:cs="Arial"/>
          <w:lang w:val="es-PE"/>
        </w:rPr>
        <w:t xml:space="preserve">de manera inmediata </w:t>
      </w:r>
      <w:r w:rsidR="00AC639E">
        <w:rPr>
          <w:rFonts w:cs="Arial"/>
          <w:lang w:val="es-PE"/>
        </w:rPr>
        <w:t>la</w:t>
      </w:r>
      <w:r w:rsidR="61814DEB" w:rsidRPr="03A40C8C">
        <w:rPr>
          <w:rFonts w:cs="Arial"/>
          <w:lang w:val="es-PE"/>
        </w:rPr>
        <w:t xml:space="preserve"> </w:t>
      </w:r>
      <w:r w:rsidR="00AC639E">
        <w:rPr>
          <w:rFonts w:cs="Arial"/>
          <w:lang w:val="es-PE"/>
        </w:rPr>
        <w:t xml:space="preserve">información o el </w:t>
      </w:r>
      <w:r w:rsidR="61814DEB" w:rsidRPr="03A40C8C">
        <w:rPr>
          <w:rFonts w:cs="Arial"/>
          <w:lang w:val="es-PE"/>
        </w:rPr>
        <w:t xml:space="preserve">documento digital </w:t>
      </w:r>
      <w:r w:rsidR="504C5C73" w:rsidRPr="03A40C8C">
        <w:rPr>
          <w:rFonts w:cs="Arial"/>
          <w:lang w:val="es-PE"/>
        </w:rPr>
        <w:t xml:space="preserve">remitido </w:t>
      </w:r>
      <w:r w:rsidR="00F0403F">
        <w:rPr>
          <w:rFonts w:cs="Arial"/>
          <w:lang w:val="es-PE"/>
        </w:rPr>
        <w:t>desde</w:t>
      </w:r>
      <w:r w:rsidR="00F0403F" w:rsidRPr="03A40C8C">
        <w:rPr>
          <w:rFonts w:cs="Arial"/>
          <w:lang w:val="es-PE"/>
        </w:rPr>
        <w:t xml:space="preserve"> </w:t>
      </w:r>
      <w:r w:rsidR="61814DEB" w:rsidRPr="03A40C8C">
        <w:rPr>
          <w:rFonts w:cs="Arial"/>
          <w:lang w:val="es-PE"/>
        </w:rPr>
        <w:t>el punto de origen ha</w:t>
      </w:r>
      <w:r w:rsidR="504C5C73" w:rsidRPr="03A40C8C">
        <w:rPr>
          <w:rFonts w:cs="Arial"/>
          <w:lang w:val="es-PE"/>
        </w:rPr>
        <w:t xml:space="preserve">cia </w:t>
      </w:r>
      <w:r w:rsidR="61814DEB" w:rsidRPr="03A40C8C">
        <w:rPr>
          <w:rFonts w:cs="Arial"/>
          <w:lang w:val="es-PE"/>
        </w:rPr>
        <w:t>el punto de destino</w:t>
      </w:r>
      <w:r w:rsidR="41A99D6F" w:rsidRPr="03A40C8C">
        <w:rPr>
          <w:rFonts w:cs="Arial"/>
          <w:lang w:val="es-PE"/>
        </w:rPr>
        <w:t xml:space="preserve"> de </w:t>
      </w:r>
      <w:r w:rsidR="00414D57">
        <w:rPr>
          <w:rFonts w:cs="Arial"/>
          <w:lang w:val="es-PE"/>
        </w:rPr>
        <w:t>un</w:t>
      </w:r>
      <w:r w:rsidR="00414D57" w:rsidRPr="03A40C8C">
        <w:rPr>
          <w:rFonts w:cs="Arial"/>
          <w:lang w:val="es-PE"/>
        </w:rPr>
        <w:t xml:space="preserve"> </w:t>
      </w:r>
      <w:r w:rsidR="41A99D6F" w:rsidRPr="03A40C8C">
        <w:rPr>
          <w:rFonts w:cs="Arial"/>
          <w:lang w:val="es-PE"/>
        </w:rPr>
        <w:t>País Miembro</w:t>
      </w:r>
      <w:r w:rsidR="7465B024" w:rsidRPr="03A40C8C">
        <w:rPr>
          <w:rFonts w:cs="Arial"/>
          <w:lang w:val="es-PE"/>
        </w:rPr>
        <w:t xml:space="preserve"> de </w:t>
      </w:r>
      <w:r w:rsidR="7465B024" w:rsidRPr="00317A72">
        <w:rPr>
          <w:rFonts w:cs="Arial"/>
          <w:lang w:val="es-PE"/>
        </w:rPr>
        <w:t>la Comunidad Andina</w:t>
      </w:r>
      <w:r w:rsidR="61814DEB" w:rsidRPr="00317A72">
        <w:rPr>
          <w:rFonts w:cs="Arial"/>
          <w:lang w:val="es-PE"/>
        </w:rPr>
        <w:t xml:space="preserve">. </w:t>
      </w:r>
      <w:r w:rsidR="00414D57">
        <w:rPr>
          <w:rFonts w:cs="Arial"/>
          <w:lang w:val="es-PE"/>
        </w:rPr>
        <w:t>INTERCOM m</w:t>
      </w:r>
      <w:r w:rsidR="61814DEB" w:rsidRPr="00317A72">
        <w:rPr>
          <w:rFonts w:cs="Arial"/>
          <w:lang w:val="es-PE"/>
        </w:rPr>
        <w:t xml:space="preserve">antendrá la información en el repositorio del módulo correspondiente hasta el periodo señalado </w:t>
      </w:r>
      <w:r w:rsidR="41A99D6F" w:rsidRPr="00317A72">
        <w:rPr>
          <w:rFonts w:cs="Arial"/>
          <w:lang w:val="es-PE"/>
        </w:rPr>
        <w:t>para cada módulo</w:t>
      </w:r>
      <w:r w:rsidR="00A23F00">
        <w:rPr>
          <w:rFonts w:cs="Arial"/>
          <w:lang w:val="es-PE"/>
        </w:rPr>
        <w:t>,</w:t>
      </w:r>
      <w:r w:rsidR="00414D57">
        <w:rPr>
          <w:rFonts w:cs="Arial"/>
          <w:lang w:val="es-PE"/>
        </w:rPr>
        <w:t xml:space="preserve"> </w:t>
      </w:r>
      <w:r w:rsidR="00F0403F">
        <w:rPr>
          <w:rFonts w:cs="Arial"/>
          <w:lang w:val="es-PE"/>
        </w:rPr>
        <w:t>establecid</w:t>
      </w:r>
      <w:r w:rsidR="00A23F00">
        <w:rPr>
          <w:rFonts w:cs="Arial"/>
          <w:lang w:val="es-PE"/>
        </w:rPr>
        <w:t>o</w:t>
      </w:r>
      <w:r w:rsidR="00F0403F">
        <w:rPr>
          <w:rFonts w:cs="Arial"/>
          <w:lang w:val="es-PE"/>
        </w:rPr>
        <w:t xml:space="preserve"> </w:t>
      </w:r>
      <w:r w:rsidR="00414D57">
        <w:rPr>
          <w:rFonts w:cs="Arial"/>
          <w:lang w:val="es-PE"/>
        </w:rPr>
        <w:t>en la</w:t>
      </w:r>
      <w:r w:rsidR="00F0403F">
        <w:rPr>
          <w:rFonts w:cs="Arial"/>
          <w:lang w:val="es-PE"/>
        </w:rPr>
        <w:t>s</w:t>
      </w:r>
      <w:r w:rsidR="00414D57">
        <w:rPr>
          <w:rFonts w:cs="Arial"/>
          <w:lang w:val="es-PE"/>
        </w:rPr>
        <w:t xml:space="preserve"> </w:t>
      </w:r>
      <w:r w:rsidR="00DB58FA">
        <w:rPr>
          <w:rFonts w:cs="Arial"/>
          <w:lang w:val="es-PE"/>
        </w:rPr>
        <w:t>Resoluci</w:t>
      </w:r>
      <w:r w:rsidR="00F0403F">
        <w:rPr>
          <w:rFonts w:cs="Arial"/>
          <w:lang w:val="es-PE"/>
        </w:rPr>
        <w:t xml:space="preserve">ones </w:t>
      </w:r>
      <w:r w:rsidR="00AC639E">
        <w:rPr>
          <w:rFonts w:cs="Arial"/>
          <w:lang w:val="es-PE"/>
        </w:rPr>
        <w:t>respectivas</w:t>
      </w:r>
      <w:r w:rsidRPr="00317A72">
        <w:t>.</w:t>
      </w:r>
    </w:p>
    <w:p w14:paraId="2A1D1EE0" w14:textId="465E5097" w:rsidR="008C7E42" w:rsidRDefault="7E498AF6" w:rsidP="000E2E5E">
      <w:pPr>
        <w:rPr>
          <w:rFonts w:cs="Arial"/>
          <w:lang w:val="es-PE"/>
        </w:rPr>
      </w:pPr>
      <w:r w:rsidRPr="30C594D9">
        <w:rPr>
          <w:rFonts w:cs="Arial"/>
          <w:b/>
          <w:bCs/>
          <w:lang w:val="es-PE"/>
        </w:rPr>
        <w:t xml:space="preserve">Artículo </w:t>
      </w:r>
      <w:r w:rsidR="103F8381" w:rsidRPr="30C594D9">
        <w:rPr>
          <w:rFonts w:cs="Arial"/>
          <w:b/>
          <w:bCs/>
          <w:lang w:val="es-PE"/>
        </w:rPr>
        <w:t>6</w:t>
      </w:r>
      <w:r w:rsidRPr="30C594D9">
        <w:rPr>
          <w:rFonts w:cs="Arial"/>
          <w:b/>
          <w:bCs/>
          <w:lang w:val="es-PE"/>
        </w:rPr>
        <w:t>.-</w:t>
      </w:r>
      <w:r w:rsidRPr="30C594D9">
        <w:rPr>
          <w:rFonts w:cs="Arial"/>
          <w:lang w:val="es-PE"/>
        </w:rPr>
        <w:t xml:space="preserve"> </w:t>
      </w:r>
      <w:r w:rsidR="66EA48AD" w:rsidRPr="30C594D9">
        <w:rPr>
          <w:rFonts w:cs="Arial"/>
          <w:lang w:val="es-PE"/>
        </w:rPr>
        <w:t xml:space="preserve">La </w:t>
      </w:r>
      <w:r w:rsidR="70D97FFD" w:rsidRPr="30C594D9">
        <w:rPr>
          <w:rFonts w:cs="Arial"/>
          <w:lang w:val="es-PE"/>
        </w:rPr>
        <w:t>estructura y propiedades</w:t>
      </w:r>
      <w:r w:rsidR="66EA48AD" w:rsidRPr="30C594D9">
        <w:rPr>
          <w:rFonts w:cs="Arial"/>
          <w:lang w:val="es-PE"/>
        </w:rPr>
        <w:t xml:space="preserve"> de </w:t>
      </w:r>
      <w:r w:rsidR="70D97FFD" w:rsidRPr="30C594D9">
        <w:rPr>
          <w:rFonts w:cs="Arial"/>
          <w:lang w:val="es-PE"/>
        </w:rPr>
        <w:t xml:space="preserve">los </w:t>
      </w:r>
      <w:r w:rsidR="0039699E">
        <w:rPr>
          <w:rFonts w:cs="Arial"/>
          <w:lang w:val="es-PE"/>
        </w:rPr>
        <w:t xml:space="preserve">formatos o </w:t>
      </w:r>
      <w:r w:rsidR="66EA48AD" w:rsidRPr="30C594D9">
        <w:rPr>
          <w:rFonts w:cs="Arial"/>
          <w:lang w:val="es-PE"/>
        </w:rPr>
        <w:t xml:space="preserve">documentos </w:t>
      </w:r>
      <w:r w:rsidR="75466B3C" w:rsidRPr="30C594D9">
        <w:rPr>
          <w:rFonts w:cs="Arial"/>
          <w:lang w:val="es-PE"/>
        </w:rPr>
        <w:t xml:space="preserve">digitales </w:t>
      </w:r>
      <w:r w:rsidR="66EA48AD" w:rsidRPr="30C594D9">
        <w:rPr>
          <w:rFonts w:cs="Arial"/>
          <w:lang w:val="es-PE"/>
        </w:rPr>
        <w:t xml:space="preserve">de comercio exterior se actualizarán </w:t>
      </w:r>
      <w:r w:rsidR="44562713" w:rsidRPr="30C594D9">
        <w:rPr>
          <w:rFonts w:cs="Arial"/>
          <w:lang w:val="es-PE"/>
        </w:rPr>
        <w:t xml:space="preserve">de acuerdo </w:t>
      </w:r>
      <w:r w:rsidR="2187D190" w:rsidRPr="30C594D9">
        <w:rPr>
          <w:rFonts w:cs="Arial"/>
          <w:lang w:val="es-PE"/>
        </w:rPr>
        <w:t>con</w:t>
      </w:r>
      <w:r w:rsidR="44562713" w:rsidRPr="30C594D9">
        <w:rPr>
          <w:rFonts w:cs="Arial"/>
          <w:lang w:val="es-PE"/>
        </w:rPr>
        <w:t xml:space="preserve"> la necesidad del servicio y </w:t>
      </w:r>
      <w:r w:rsidR="66EA48AD" w:rsidRPr="30C594D9">
        <w:rPr>
          <w:rFonts w:cs="Arial"/>
          <w:lang w:val="es-PE"/>
        </w:rPr>
        <w:t xml:space="preserve">según lo </w:t>
      </w:r>
      <w:r w:rsidR="66EA48AD" w:rsidRPr="00993E69">
        <w:rPr>
          <w:rFonts w:cs="Arial"/>
          <w:lang w:val="es-PE"/>
        </w:rPr>
        <w:t>requieran los Países Miembros</w:t>
      </w:r>
      <w:r w:rsidR="1A8BC70F" w:rsidRPr="00993E69">
        <w:rPr>
          <w:rFonts w:cs="Arial"/>
          <w:lang w:val="es-PE"/>
        </w:rPr>
        <w:t xml:space="preserve"> </w:t>
      </w:r>
      <w:r w:rsidR="1A8BC70F" w:rsidRPr="00AC639E">
        <w:rPr>
          <w:rFonts w:cs="Arial"/>
          <w:lang w:val="es-PE"/>
        </w:rPr>
        <w:t>de la Comunidad Andina</w:t>
      </w:r>
      <w:r w:rsidR="66EA48AD" w:rsidRPr="00AC639E">
        <w:rPr>
          <w:rFonts w:cs="Arial"/>
          <w:lang w:val="es-PE"/>
        </w:rPr>
        <w:t xml:space="preserve"> en el comité o grupo de trabajo correspondiente.</w:t>
      </w:r>
    </w:p>
    <w:p w14:paraId="3A363F02" w14:textId="77777777" w:rsidR="008C7E42" w:rsidRDefault="008C7E42" w:rsidP="00283F4D">
      <w:pPr>
        <w:rPr>
          <w:rFonts w:cs="Arial"/>
          <w:lang w:val="es-PE"/>
        </w:rPr>
      </w:pPr>
    </w:p>
    <w:p w14:paraId="008D4908" w14:textId="7522401B" w:rsidR="006E6752" w:rsidRPr="00DD4E24" w:rsidRDefault="00583E46" w:rsidP="002209E4">
      <w:pPr>
        <w:jc w:val="center"/>
        <w:rPr>
          <w:rFonts w:cs="Arial"/>
          <w:b/>
          <w:bCs/>
          <w:lang w:val="es-PE"/>
        </w:rPr>
      </w:pPr>
      <w:r w:rsidRPr="00DD4E24">
        <w:rPr>
          <w:rFonts w:cs="Arial"/>
          <w:b/>
          <w:bCs/>
          <w:lang w:val="es-PE"/>
        </w:rPr>
        <w:t>CAPÍTULO</w:t>
      </w:r>
      <w:r w:rsidR="00EF52FB" w:rsidRPr="00DD4E24">
        <w:rPr>
          <w:rFonts w:cs="Arial"/>
          <w:b/>
          <w:bCs/>
          <w:lang w:val="es-PE"/>
        </w:rPr>
        <w:t xml:space="preserve"> III</w:t>
      </w:r>
    </w:p>
    <w:p w14:paraId="2DFE4116" w14:textId="28AC6B39" w:rsidR="002209E4" w:rsidRDefault="00E51431" w:rsidP="00556A75">
      <w:pPr>
        <w:spacing w:after="0"/>
        <w:jc w:val="center"/>
        <w:rPr>
          <w:rFonts w:cs="Arial"/>
          <w:b/>
          <w:bCs/>
          <w:lang w:val="es-PE"/>
        </w:rPr>
      </w:pPr>
      <w:r w:rsidRPr="00E51431">
        <w:rPr>
          <w:rFonts w:cs="Arial"/>
          <w:b/>
          <w:bCs/>
          <w:lang w:val="es-PE"/>
        </w:rPr>
        <w:t>ASIGNACIÓN Y VISUALIZACIÓN COMPARTIDA DE DOCUMENTOS</w:t>
      </w:r>
    </w:p>
    <w:p w14:paraId="6C50163E" w14:textId="77777777" w:rsidR="0071543B" w:rsidRDefault="0071543B" w:rsidP="00556A75">
      <w:pPr>
        <w:spacing w:after="0" w:line="259" w:lineRule="auto"/>
        <w:rPr>
          <w:rFonts w:cs="Arial"/>
          <w:b/>
          <w:bCs/>
          <w:lang w:val="es-PE"/>
        </w:rPr>
      </w:pPr>
    </w:p>
    <w:p w14:paraId="16C14773" w14:textId="2894B77E" w:rsidR="00E51431" w:rsidRPr="006E6752" w:rsidRDefault="00E51431" w:rsidP="00A32F2C">
      <w:pPr>
        <w:spacing w:line="259" w:lineRule="auto"/>
        <w:rPr>
          <w:rFonts w:cs="Arial"/>
          <w:lang w:val="es-PE"/>
        </w:rPr>
      </w:pPr>
      <w:r w:rsidRPr="00E51431">
        <w:rPr>
          <w:rFonts w:cs="Arial"/>
          <w:b/>
          <w:bCs/>
          <w:lang w:val="es-PE"/>
        </w:rPr>
        <w:t xml:space="preserve">Articulo </w:t>
      </w:r>
      <w:r w:rsidR="00FA4EA2">
        <w:rPr>
          <w:rFonts w:cs="Arial"/>
          <w:b/>
          <w:bCs/>
          <w:lang w:val="es-PE"/>
        </w:rPr>
        <w:t>7</w:t>
      </w:r>
      <w:r w:rsidRPr="00E51431">
        <w:rPr>
          <w:rFonts w:cs="Arial"/>
          <w:b/>
          <w:bCs/>
          <w:lang w:val="es-PE"/>
        </w:rPr>
        <w:t xml:space="preserve">.- </w:t>
      </w:r>
      <w:r w:rsidRPr="006E6752">
        <w:rPr>
          <w:rFonts w:cs="Arial"/>
          <w:lang w:val="es-PE"/>
        </w:rPr>
        <w:t xml:space="preserve">Los procedimientos, términos y condiciones para la asignación y visualización compartida de documentos para los cuales se haya definido aplicar dicha metodología de interoperabilidad, se </w:t>
      </w:r>
      <w:r w:rsidR="005619D9">
        <w:rPr>
          <w:rFonts w:cs="Arial"/>
          <w:lang w:val="es-PE"/>
        </w:rPr>
        <w:t>establecerán</w:t>
      </w:r>
      <w:r w:rsidRPr="006E6752">
        <w:rPr>
          <w:rFonts w:cs="Arial"/>
          <w:lang w:val="es-PE"/>
        </w:rPr>
        <w:t xml:space="preserve"> en conformidad con lo acordado para cada módulo de INTERCOM.</w:t>
      </w:r>
    </w:p>
    <w:p w14:paraId="23432001" w14:textId="75BBFA5E" w:rsidR="00E51431" w:rsidRPr="006E6752" w:rsidRDefault="00E51431" w:rsidP="00A32F2C">
      <w:pPr>
        <w:spacing w:line="259" w:lineRule="auto"/>
        <w:rPr>
          <w:rFonts w:cs="Arial"/>
          <w:lang w:val="es-PE"/>
        </w:rPr>
      </w:pPr>
      <w:r w:rsidRPr="00E51431">
        <w:rPr>
          <w:rFonts w:cs="Arial"/>
          <w:b/>
          <w:bCs/>
          <w:lang w:val="es-PE"/>
        </w:rPr>
        <w:t xml:space="preserve">Artículo </w:t>
      </w:r>
      <w:r w:rsidR="00FA4EA2">
        <w:rPr>
          <w:rFonts w:cs="Arial"/>
          <w:b/>
          <w:bCs/>
          <w:lang w:val="es-PE"/>
        </w:rPr>
        <w:t>8</w:t>
      </w:r>
      <w:r w:rsidRPr="00E51431">
        <w:rPr>
          <w:rFonts w:cs="Arial"/>
          <w:b/>
          <w:bCs/>
          <w:lang w:val="es-PE"/>
        </w:rPr>
        <w:t xml:space="preserve">.- </w:t>
      </w:r>
      <w:r w:rsidRPr="006E6752">
        <w:rPr>
          <w:rFonts w:cs="Arial"/>
          <w:lang w:val="es-PE"/>
        </w:rPr>
        <w:t xml:space="preserve">INTERCOM </w:t>
      </w:r>
      <w:r w:rsidR="005619D9">
        <w:rPr>
          <w:rFonts w:cs="Arial"/>
          <w:lang w:val="es-PE"/>
        </w:rPr>
        <w:t>permitirá</w:t>
      </w:r>
      <w:r w:rsidRPr="006E6752">
        <w:rPr>
          <w:rFonts w:cs="Arial"/>
          <w:lang w:val="es-PE"/>
        </w:rPr>
        <w:t xml:space="preserve"> la asignación y visualización compartida de documentos entre las Autoridades de los Países Miembro</w:t>
      </w:r>
      <w:r w:rsidR="00981EEF">
        <w:rPr>
          <w:rFonts w:cs="Arial"/>
          <w:lang w:val="es-PE"/>
        </w:rPr>
        <w:t>s</w:t>
      </w:r>
      <w:r w:rsidRPr="006E6752">
        <w:rPr>
          <w:rFonts w:cs="Arial"/>
          <w:lang w:val="es-PE"/>
        </w:rPr>
        <w:t xml:space="preserve"> de la Comunidad Andina.</w:t>
      </w:r>
    </w:p>
    <w:p w14:paraId="43CC1E1F" w14:textId="77777777" w:rsidR="008F178C" w:rsidRPr="00317A72" w:rsidRDefault="008F178C" w:rsidP="008F178C">
      <w:pPr>
        <w:pStyle w:val="TituloDecision"/>
        <w:rPr>
          <w:b w:val="0"/>
          <w:bCs w:val="0"/>
          <w:lang w:val="es-PE"/>
        </w:rPr>
      </w:pPr>
    </w:p>
    <w:p w14:paraId="08AC6DCC" w14:textId="447269AC" w:rsidR="008F178C" w:rsidRPr="00317A72" w:rsidRDefault="00583E46" w:rsidP="00556A75">
      <w:pPr>
        <w:pStyle w:val="TituloDecision"/>
        <w:spacing w:before="240" w:after="240"/>
        <w:rPr>
          <w:lang w:val="es-PE"/>
        </w:rPr>
      </w:pPr>
      <w:r>
        <w:rPr>
          <w:lang w:val="es-PE"/>
        </w:rPr>
        <w:t>CAPÍTULO</w:t>
      </w:r>
      <w:r w:rsidR="008F178C" w:rsidRPr="00317A72">
        <w:rPr>
          <w:lang w:val="es-PE"/>
        </w:rPr>
        <w:t xml:space="preserve"> </w:t>
      </w:r>
      <w:r w:rsidR="00EF52FB" w:rsidRPr="00317A72">
        <w:rPr>
          <w:lang w:val="es-PE"/>
        </w:rPr>
        <w:t>I</w:t>
      </w:r>
      <w:r w:rsidR="00EF52FB">
        <w:rPr>
          <w:lang w:val="es-PE"/>
        </w:rPr>
        <w:t>V</w:t>
      </w:r>
    </w:p>
    <w:p w14:paraId="59FCD91D" w14:textId="77777777" w:rsidR="008F178C" w:rsidRPr="00317A72" w:rsidRDefault="00593C0B" w:rsidP="00556A75">
      <w:pPr>
        <w:pStyle w:val="TituloDecision"/>
        <w:spacing w:before="240" w:after="240"/>
        <w:rPr>
          <w:lang w:val="es-PE"/>
        </w:rPr>
      </w:pPr>
      <w:r w:rsidRPr="00317A72">
        <w:rPr>
          <w:lang w:val="es-PE"/>
        </w:rPr>
        <w:t>ENTIDADES NACIONALES ACREDITADAS Y PLATAFORMAS DE ENTIDADES NACIONALES</w:t>
      </w:r>
    </w:p>
    <w:p w14:paraId="3B89DCA1" w14:textId="1A85B62E" w:rsidR="00C34DEB" w:rsidRDefault="008F178C" w:rsidP="008F178C">
      <w:pPr>
        <w:spacing w:line="259" w:lineRule="auto"/>
      </w:pPr>
      <w:r w:rsidRPr="00317A72">
        <w:rPr>
          <w:rFonts w:cs="Arial"/>
          <w:b/>
          <w:bCs/>
          <w:lang w:val="es-PE"/>
        </w:rPr>
        <w:t xml:space="preserve">Artículo </w:t>
      </w:r>
      <w:r w:rsidR="00FA4EA2">
        <w:rPr>
          <w:rFonts w:cs="Arial"/>
          <w:b/>
          <w:bCs/>
          <w:lang w:val="es-PE"/>
        </w:rPr>
        <w:t>9</w:t>
      </w:r>
      <w:r w:rsidRPr="00317A72">
        <w:rPr>
          <w:rFonts w:cs="Arial"/>
          <w:b/>
          <w:bCs/>
          <w:lang w:val="es-PE"/>
        </w:rPr>
        <w:t>.-</w:t>
      </w:r>
      <w:r w:rsidRPr="00317A72">
        <w:rPr>
          <w:rFonts w:cs="Arial"/>
          <w:lang w:val="es-PE"/>
        </w:rPr>
        <w:t xml:space="preserve"> </w:t>
      </w:r>
      <w:r w:rsidRPr="00317A72">
        <w:t xml:space="preserve">Los Países Miembros </w:t>
      </w:r>
      <w:r w:rsidR="1AF5A1CE" w:rsidRPr="00317A72">
        <w:t xml:space="preserve">de la Comunidad Andina </w:t>
      </w:r>
      <w:r w:rsidRPr="00317A72">
        <w:t>notificarán</w:t>
      </w:r>
      <w:r w:rsidR="005916E9">
        <w:t xml:space="preserve"> </w:t>
      </w:r>
      <w:r w:rsidR="00B8770D">
        <w:t xml:space="preserve">a </w:t>
      </w:r>
      <w:r w:rsidR="005916E9">
        <w:t>la Secretaría General</w:t>
      </w:r>
      <w:r w:rsidR="000C4E9E" w:rsidRPr="00317A72">
        <w:t>,</w:t>
      </w:r>
      <w:r w:rsidRPr="00317A72">
        <w:t xml:space="preserve"> </w:t>
      </w:r>
      <w:r w:rsidR="000C4E9E" w:rsidRPr="00317A72">
        <w:t xml:space="preserve">a través de su </w:t>
      </w:r>
      <w:r w:rsidR="7ACC4688" w:rsidRPr="00317A72">
        <w:t>o</w:t>
      </w:r>
      <w:r w:rsidR="000C4E9E" w:rsidRPr="00317A72">
        <w:t xml:space="preserve">rganismo </w:t>
      </w:r>
      <w:r w:rsidR="1738E3BE" w:rsidRPr="00317A72">
        <w:t>n</w:t>
      </w:r>
      <w:r w:rsidR="000C4E9E" w:rsidRPr="00317A72">
        <w:t xml:space="preserve">acional de </w:t>
      </w:r>
      <w:r w:rsidR="1B844831" w:rsidRPr="00317A72">
        <w:t>i</w:t>
      </w:r>
      <w:r w:rsidR="000C4E9E" w:rsidRPr="00317A72">
        <w:t xml:space="preserve">ntegración, </w:t>
      </w:r>
      <w:r w:rsidRPr="00317A72">
        <w:t xml:space="preserve">las entidades nacionales </w:t>
      </w:r>
      <w:r w:rsidR="00744C14">
        <w:t xml:space="preserve">acreditadas </w:t>
      </w:r>
      <w:r w:rsidR="000C4E9E" w:rsidRPr="00317A72">
        <w:t xml:space="preserve">y las plataformas a través de las cuales </w:t>
      </w:r>
      <w:r w:rsidRPr="00317A72">
        <w:t xml:space="preserve">participarán en el intercambio </w:t>
      </w:r>
      <w:r w:rsidR="002209E4" w:rsidRPr="003B07DA">
        <w:rPr>
          <w:rFonts w:cs="Arial"/>
        </w:rPr>
        <w:t xml:space="preserve">o la </w:t>
      </w:r>
      <w:r w:rsidR="006E6752">
        <w:rPr>
          <w:rFonts w:cs="Arial"/>
        </w:rPr>
        <w:t xml:space="preserve">asignación para </w:t>
      </w:r>
      <w:r w:rsidR="002209E4" w:rsidRPr="003B07DA">
        <w:rPr>
          <w:rFonts w:cs="Arial"/>
        </w:rPr>
        <w:t xml:space="preserve">visualización compartida </w:t>
      </w:r>
      <w:r w:rsidRPr="00317A72">
        <w:t xml:space="preserve">de </w:t>
      </w:r>
      <w:r w:rsidR="006E6752">
        <w:t xml:space="preserve">información y </w:t>
      </w:r>
      <w:r w:rsidRPr="00317A72">
        <w:t>documentos digitales.</w:t>
      </w:r>
    </w:p>
    <w:p w14:paraId="7D61D99D" w14:textId="77777777" w:rsidR="008F178C" w:rsidRPr="00283F4D" w:rsidRDefault="008F178C" w:rsidP="00750522">
      <w:pPr>
        <w:pStyle w:val="TituloDecision"/>
        <w:rPr>
          <w:lang w:val="es-PE"/>
        </w:rPr>
      </w:pPr>
    </w:p>
    <w:p w14:paraId="2DE66A53" w14:textId="3777D91A" w:rsidR="00750522" w:rsidRPr="00A30862" w:rsidRDefault="00583E46" w:rsidP="00556A75">
      <w:pPr>
        <w:pStyle w:val="TituloDecision"/>
        <w:spacing w:before="240"/>
        <w:rPr>
          <w:lang w:val="es-PE"/>
        </w:rPr>
      </w:pPr>
      <w:r>
        <w:rPr>
          <w:lang w:val="es-PE"/>
        </w:rPr>
        <w:t>CAPÍTULO</w:t>
      </w:r>
      <w:r w:rsidR="00750522" w:rsidRPr="00A30862">
        <w:rPr>
          <w:lang w:val="es-PE"/>
        </w:rPr>
        <w:t xml:space="preserve"> </w:t>
      </w:r>
      <w:r w:rsidR="008F178C">
        <w:rPr>
          <w:lang w:val="es-PE"/>
        </w:rPr>
        <w:t>V</w:t>
      </w:r>
    </w:p>
    <w:p w14:paraId="7B89C997" w14:textId="77777777" w:rsidR="00FB5BF8" w:rsidRDefault="00FB5BF8" w:rsidP="00556A75">
      <w:pPr>
        <w:pStyle w:val="TituloDecision"/>
        <w:spacing w:before="240"/>
        <w:rPr>
          <w:lang w:val="es-PE"/>
        </w:rPr>
      </w:pPr>
      <w:r w:rsidRPr="00890970">
        <w:rPr>
          <w:lang w:val="es-PE"/>
        </w:rPr>
        <w:t>RECONOCIMIENTO</w:t>
      </w:r>
    </w:p>
    <w:p w14:paraId="7007A515" w14:textId="77777777" w:rsidR="00FB5BF8" w:rsidRPr="00A30862" w:rsidRDefault="00FB5BF8" w:rsidP="00750522">
      <w:pPr>
        <w:pStyle w:val="TituloDecision"/>
        <w:rPr>
          <w:lang w:val="es-PE"/>
        </w:rPr>
      </w:pPr>
    </w:p>
    <w:p w14:paraId="705500F3" w14:textId="15DCC52F" w:rsidR="006F64E5" w:rsidRDefault="00FB5BF8" w:rsidP="006F64E5">
      <w:pPr>
        <w:spacing w:line="259" w:lineRule="auto"/>
      </w:pPr>
      <w:r w:rsidRPr="03A40C8C">
        <w:rPr>
          <w:rFonts w:cs="Arial"/>
          <w:b/>
          <w:bCs/>
          <w:lang w:val="es-PE"/>
        </w:rPr>
        <w:t xml:space="preserve">Artículo </w:t>
      </w:r>
      <w:r w:rsidR="00FA4EA2">
        <w:rPr>
          <w:rFonts w:cs="Arial"/>
          <w:b/>
          <w:bCs/>
          <w:lang w:val="es-PE"/>
        </w:rPr>
        <w:t>10</w:t>
      </w:r>
      <w:r w:rsidRPr="03A40C8C">
        <w:rPr>
          <w:rFonts w:cs="Arial"/>
          <w:b/>
          <w:bCs/>
          <w:lang w:val="es-PE"/>
        </w:rPr>
        <w:t>.-</w:t>
      </w:r>
      <w:r w:rsidRPr="03A40C8C">
        <w:rPr>
          <w:rFonts w:cs="Arial"/>
          <w:lang w:val="es-PE"/>
        </w:rPr>
        <w:t xml:space="preserve"> </w:t>
      </w:r>
      <w:r w:rsidR="006F64E5">
        <w:t>Los Países Miembros</w:t>
      </w:r>
      <w:r w:rsidR="566E585A">
        <w:t xml:space="preserve"> de la Comunidad Andina</w:t>
      </w:r>
      <w:r w:rsidR="006F64E5">
        <w:t xml:space="preserve"> reconocerán la validez de los documentos digitales intercambiados </w:t>
      </w:r>
      <w:bookmarkStart w:id="2" w:name="_Hlk163238959"/>
      <w:r w:rsidR="002209E4" w:rsidRPr="003B07DA">
        <w:rPr>
          <w:rFonts w:cs="Arial"/>
        </w:rPr>
        <w:t xml:space="preserve">o </w:t>
      </w:r>
      <w:r w:rsidR="002209E4">
        <w:rPr>
          <w:rFonts w:cs="Arial"/>
        </w:rPr>
        <w:t xml:space="preserve">asignados para </w:t>
      </w:r>
      <w:r w:rsidR="002209E4" w:rsidRPr="003B07DA">
        <w:rPr>
          <w:rFonts w:cs="Arial"/>
        </w:rPr>
        <w:t>visualización compartida</w:t>
      </w:r>
      <w:bookmarkEnd w:id="2"/>
      <w:r w:rsidR="002209E4" w:rsidRPr="003B07DA">
        <w:rPr>
          <w:rFonts w:cs="Arial"/>
        </w:rPr>
        <w:t xml:space="preserve"> </w:t>
      </w:r>
      <w:r w:rsidR="006F64E5">
        <w:t>entre las entidades nacionales acreditadas a través de INTERCOM</w:t>
      </w:r>
      <w:r w:rsidR="000139AB">
        <w:t>,</w:t>
      </w:r>
      <w:r w:rsidR="006F64E5">
        <w:t xml:space="preserve"> siempre que se cumpla con las disposiciones que </w:t>
      </w:r>
      <w:r w:rsidR="00B8770D">
        <w:t xml:space="preserve">establece </w:t>
      </w:r>
      <w:r w:rsidR="006F64E5">
        <w:t>la normativa andina</w:t>
      </w:r>
      <w:r w:rsidR="00B8770D">
        <w:t xml:space="preserve"> correspondiente</w:t>
      </w:r>
      <w:r w:rsidR="006F64E5">
        <w:t>.</w:t>
      </w:r>
    </w:p>
    <w:p w14:paraId="081260E4" w14:textId="32E19285" w:rsidR="006F64E5" w:rsidRDefault="006F64E5" w:rsidP="006F64E5">
      <w:pPr>
        <w:spacing w:line="259" w:lineRule="auto"/>
      </w:pPr>
      <w:r w:rsidRPr="03A40C8C">
        <w:rPr>
          <w:rFonts w:cs="Arial"/>
          <w:b/>
          <w:bCs/>
          <w:lang w:val="es-PE"/>
        </w:rPr>
        <w:t xml:space="preserve">Artículo </w:t>
      </w:r>
      <w:r w:rsidR="00D906BF">
        <w:rPr>
          <w:rFonts w:cs="Arial"/>
          <w:b/>
          <w:lang w:val="es-PE"/>
        </w:rPr>
        <w:t>1</w:t>
      </w:r>
      <w:r w:rsidR="00FA4EA2">
        <w:rPr>
          <w:rFonts w:cs="Arial"/>
          <w:b/>
          <w:lang w:val="es-PE"/>
        </w:rPr>
        <w:t>1</w:t>
      </w:r>
      <w:r w:rsidRPr="03A40C8C">
        <w:rPr>
          <w:rFonts w:cs="Arial"/>
          <w:b/>
          <w:bCs/>
          <w:lang w:val="es-PE"/>
        </w:rPr>
        <w:t>.-</w:t>
      </w:r>
      <w:r w:rsidRPr="03A40C8C">
        <w:rPr>
          <w:rFonts w:cs="Arial"/>
          <w:lang w:val="es-PE"/>
        </w:rPr>
        <w:t xml:space="preserve"> </w:t>
      </w:r>
      <w:r>
        <w:t>Los Países Miembros</w:t>
      </w:r>
      <w:r w:rsidR="248866D7">
        <w:t xml:space="preserve"> de la Comunidad Andina</w:t>
      </w:r>
      <w:r>
        <w:t xml:space="preserve"> reconocerán como válid</w:t>
      </w:r>
      <w:r w:rsidR="004047B9">
        <w:t>o</w:t>
      </w:r>
      <w:r>
        <w:t xml:space="preserve"> el Certificado de Identificación Digital (CID) o firma electrónica </w:t>
      </w:r>
      <w:r w:rsidR="00CA3583">
        <w:t xml:space="preserve">de los documentos </w:t>
      </w:r>
      <w:r w:rsidR="004047B9">
        <w:t xml:space="preserve">digitales </w:t>
      </w:r>
      <w:r w:rsidR="00CA3583">
        <w:t>que se transmiten</w:t>
      </w:r>
      <w:r w:rsidR="00605FB1">
        <w:t xml:space="preserve"> </w:t>
      </w:r>
      <w:bookmarkStart w:id="3" w:name="_Hlk163239101"/>
      <w:r w:rsidR="002209E4">
        <w:t>o visualizan</w:t>
      </w:r>
      <w:bookmarkEnd w:id="3"/>
      <w:r w:rsidR="002209E4">
        <w:t xml:space="preserve"> </w:t>
      </w:r>
      <w:r w:rsidR="00CA3583">
        <w:t>a través de INTERCOM.</w:t>
      </w:r>
    </w:p>
    <w:p w14:paraId="441BD2FC" w14:textId="12BEC9EB" w:rsidR="006F64E5" w:rsidRDefault="00CA3583" w:rsidP="006F64E5">
      <w:pPr>
        <w:spacing w:line="259" w:lineRule="auto"/>
      </w:pPr>
      <w:r w:rsidRPr="03A40C8C">
        <w:rPr>
          <w:rFonts w:cs="Arial"/>
          <w:b/>
          <w:bCs/>
          <w:lang w:val="es-PE"/>
        </w:rPr>
        <w:t xml:space="preserve">Artículo </w:t>
      </w:r>
      <w:r w:rsidR="00206544" w:rsidRPr="03A40C8C">
        <w:rPr>
          <w:rFonts w:cs="Arial"/>
          <w:b/>
          <w:lang w:val="es-PE"/>
        </w:rPr>
        <w:t>1</w:t>
      </w:r>
      <w:r w:rsidR="00FA4EA2">
        <w:rPr>
          <w:rFonts w:cs="Arial"/>
          <w:b/>
          <w:lang w:val="es-PE"/>
        </w:rPr>
        <w:t>2</w:t>
      </w:r>
      <w:r w:rsidRPr="03A40C8C">
        <w:rPr>
          <w:rFonts w:cs="Arial"/>
          <w:b/>
          <w:bCs/>
          <w:lang w:val="es-PE"/>
        </w:rPr>
        <w:t>.-</w:t>
      </w:r>
      <w:r w:rsidRPr="03A40C8C">
        <w:rPr>
          <w:rFonts w:cs="Arial"/>
          <w:lang w:val="es-PE"/>
        </w:rPr>
        <w:t xml:space="preserve"> </w:t>
      </w:r>
      <w:r w:rsidR="004047B9" w:rsidRPr="03A40C8C">
        <w:rPr>
          <w:rFonts w:cs="Arial"/>
          <w:lang w:val="es-PE"/>
        </w:rPr>
        <w:t>Cuando corresponda, l</w:t>
      </w:r>
      <w:r w:rsidRPr="03A40C8C">
        <w:rPr>
          <w:rFonts w:cs="Arial"/>
          <w:lang w:val="es-PE"/>
        </w:rPr>
        <w:t>os Países Miembros</w:t>
      </w:r>
      <w:r w:rsidR="7791DEC9" w:rsidRPr="03A40C8C">
        <w:rPr>
          <w:rFonts w:cs="Arial"/>
          <w:lang w:val="es-PE"/>
        </w:rPr>
        <w:t xml:space="preserve"> de la Comunidad Andina</w:t>
      </w:r>
      <w:r w:rsidRPr="03A40C8C">
        <w:rPr>
          <w:rFonts w:cs="Arial"/>
          <w:lang w:val="es-PE"/>
        </w:rPr>
        <w:t xml:space="preserve"> </w:t>
      </w:r>
      <w:r w:rsidR="006F64E5">
        <w:t>garantiza</w:t>
      </w:r>
      <w:r>
        <w:t xml:space="preserve">rán </w:t>
      </w:r>
      <w:r w:rsidR="006F64E5">
        <w:t xml:space="preserve">que </w:t>
      </w:r>
      <w:r>
        <w:t xml:space="preserve">los CID </w:t>
      </w:r>
      <w:r w:rsidR="006F64E5">
        <w:t>utilizad</w:t>
      </w:r>
      <w:r>
        <w:t>o</w:t>
      </w:r>
      <w:r w:rsidR="006F64E5">
        <w:t xml:space="preserve">s en los documentos </w:t>
      </w:r>
      <w:r>
        <w:t xml:space="preserve">digitales trasmitidos </w:t>
      </w:r>
      <w:bookmarkStart w:id="4" w:name="_Hlk163239128"/>
      <w:r w:rsidR="002209E4">
        <w:rPr>
          <w:rFonts w:cs="Arial"/>
        </w:rPr>
        <w:t>o visualizados de manera</w:t>
      </w:r>
      <w:r w:rsidR="002209E4" w:rsidRPr="003B07DA">
        <w:rPr>
          <w:rFonts w:cs="Arial"/>
        </w:rPr>
        <w:t xml:space="preserve"> compartida </w:t>
      </w:r>
      <w:bookmarkEnd w:id="4"/>
      <w:r>
        <w:t xml:space="preserve">a través de INTERCOM, </w:t>
      </w:r>
      <w:r w:rsidR="006F64E5">
        <w:t>aseguren la identificación del firmante, así como la autenticidad e integridad de los documentos.</w:t>
      </w:r>
    </w:p>
    <w:p w14:paraId="7A79E450" w14:textId="77777777" w:rsidR="004F2B47" w:rsidRDefault="004F2B47" w:rsidP="00556A75">
      <w:pPr>
        <w:spacing w:before="240" w:line="259" w:lineRule="auto"/>
      </w:pPr>
    </w:p>
    <w:p w14:paraId="3138B7F1" w14:textId="65A08CE6" w:rsidR="00750522" w:rsidRPr="00CA386F" w:rsidRDefault="00583E46" w:rsidP="00556A75">
      <w:pPr>
        <w:pStyle w:val="TituloDecision"/>
        <w:spacing w:before="240"/>
        <w:rPr>
          <w:lang w:val="es-PE"/>
        </w:rPr>
      </w:pPr>
      <w:r>
        <w:rPr>
          <w:lang w:val="es-PE"/>
        </w:rPr>
        <w:t>CAPÍTULO</w:t>
      </w:r>
      <w:r w:rsidR="00750522" w:rsidRPr="00CA386F">
        <w:rPr>
          <w:lang w:val="es-PE"/>
        </w:rPr>
        <w:t xml:space="preserve"> V</w:t>
      </w:r>
      <w:r w:rsidR="00EF52FB">
        <w:rPr>
          <w:lang w:val="es-PE"/>
        </w:rPr>
        <w:t>I</w:t>
      </w:r>
    </w:p>
    <w:p w14:paraId="6EFAE8EA" w14:textId="086FC170" w:rsidR="002A3A19" w:rsidRPr="00CA386F" w:rsidRDefault="00867327" w:rsidP="00556A75">
      <w:pPr>
        <w:pStyle w:val="TituloDecision"/>
        <w:spacing w:before="240"/>
        <w:rPr>
          <w:lang w:val="es-PE"/>
        </w:rPr>
      </w:pPr>
      <w:r>
        <w:rPr>
          <w:lang w:val="es-PE"/>
        </w:rPr>
        <w:t xml:space="preserve">PROTECCIÓN DE LOS </w:t>
      </w:r>
      <w:r w:rsidR="002A3A19">
        <w:rPr>
          <w:lang w:val="es-PE"/>
        </w:rPr>
        <w:t>DATOS PERSONALES</w:t>
      </w:r>
      <w:r>
        <w:rPr>
          <w:lang w:val="es-PE"/>
        </w:rPr>
        <w:t xml:space="preserve"> E INFORMACIÓN RESERVADA Y CONFIDENCIAL</w:t>
      </w:r>
    </w:p>
    <w:p w14:paraId="4AB72017" w14:textId="77777777" w:rsidR="00750522" w:rsidRPr="00CA386F" w:rsidRDefault="00750522" w:rsidP="00750522">
      <w:pPr>
        <w:pStyle w:val="TituloDecision"/>
        <w:rPr>
          <w:lang w:val="es-PE"/>
        </w:rPr>
      </w:pPr>
    </w:p>
    <w:p w14:paraId="00E3C29E" w14:textId="3A51023D" w:rsidR="002005AF" w:rsidRDefault="002005AF" w:rsidP="002005AF">
      <w:pPr>
        <w:spacing w:line="259" w:lineRule="auto"/>
        <w:rPr>
          <w:lang w:val="es-ES"/>
        </w:rPr>
      </w:pPr>
      <w:r w:rsidRPr="5CFC4D16">
        <w:rPr>
          <w:rFonts w:cs="Arial"/>
          <w:b/>
          <w:bCs/>
          <w:lang w:val="es-ES"/>
        </w:rPr>
        <w:t xml:space="preserve">Artículo </w:t>
      </w:r>
      <w:r w:rsidR="00FA4EA2">
        <w:rPr>
          <w:rFonts w:cs="Arial"/>
          <w:b/>
          <w:bCs/>
          <w:lang w:val="es-ES"/>
        </w:rPr>
        <w:t>13</w:t>
      </w:r>
      <w:r w:rsidRPr="5CFC4D16">
        <w:rPr>
          <w:rFonts w:cs="Arial"/>
          <w:b/>
          <w:bCs/>
          <w:lang w:val="es-ES"/>
        </w:rPr>
        <w:t xml:space="preserve">.- </w:t>
      </w:r>
      <w:r w:rsidRPr="002005AF">
        <w:rPr>
          <w:lang w:val="es-ES"/>
        </w:rPr>
        <w:t xml:space="preserve">Las entidades nacionales acreditadas de los </w:t>
      </w:r>
      <w:r w:rsidR="00093B8E">
        <w:rPr>
          <w:lang w:val="es-ES"/>
        </w:rPr>
        <w:t>P</w:t>
      </w:r>
      <w:r w:rsidRPr="002005AF">
        <w:rPr>
          <w:lang w:val="es-ES"/>
        </w:rPr>
        <w:t xml:space="preserve">aíses </w:t>
      </w:r>
      <w:r w:rsidR="00093B8E">
        <w:rPr>
          <w:lang w:val="es-ES"/>
        </w:rPr>
        <w:t>M</w:t>
      </w:r>
      <w:r w:rsidRPr="002005AF">
        <w:rPr>
          <w:lang w:val="es-ES"/>
        </w:rPr>
        <w:t>iembros garantizarán el derecho fundamental a la protección de los datos personales que sean objeto de intercambio o asignación para visualización a través de INTERCOM</w:t>
      </w:r>
      <w:r w:rsidR="004D1397">
        <w:rPr>
          <w:lang w:val="es-ES"/>
        </w:rPr>
        <w:t>,</w:t>
      </w:r>
      <w:r w:rsidRPr="002005AF">
        <w:rPr>
          <w:lang w:val="es-ES"/>
        </w:rPr>
        <w:t xml:space="preserve"> conforme a su legislación</w:t>
      </w:r>
      <w:r w:rsidR="0073138E">
        <w:rPr>
          <w:lang w:val="es-ES"/>
        </w:rPr>
        <w:t xml:space="preserve"> nacional</w:t>
      </w:r>
      <w:r w:rsidRPr="5CFC4D16">
        <w:rPr>
          <w:lang w:val="es-ES"/>
        </w:rPr>
        <w:t>.</w:t>
      </w:r>
    </w:p>
    <w:p w14:paraId="789EB2C8" w14:textId="7D7541A1" w:rsidR="00C25256" w:rsidRPr="00C25256" w:rsidRDefault="00C25256" w:rsidP="00C25256">
      <w:pPr>
        <w:spacing w:line="259" w:lineRule="auto"/>
        <w:rPr>
          <w:rFonts w:cs="Arial"/>
          <w:lang w:val="es-ES"/>
        </w:rPr>
      </w:pPr>
      <w:r w:rsidRPr="00C25256">
        <w:rPr>
          <w:rFonts w:cs="Arial"/>
          <w:lang w:val="es-ES"/>
        </w:rPr>
        <w:t>Se deberá garantizar como mínimo:</w:t>
      </w:r>
    </w:p>
    <w:p w14:paraId="7B3D942B" w14:textId="60D42151" w:rsidR="00C25256" w:rsidRPr="00C25256" w:rsidRDefault="00C25256" w:rsidP="00C25256">
      <w:pPr>
        <w:pStyle w:val="Prrafodelista"/>
        <w:numPr>
          <w:ilvl w:val="1"/>
          <w:numId w:val="35"/>
        </w:numPr>
        <w:spacing w:line="259" w:lineRule="auto"/>
        <w:ind w:left="426" w:hanging="284"/>
        <w:rPr>
          <w:rFonts w:cs="Arial"/>
          <w:lang w:val="es-ES"/>
        </w:rPr>
      </w:pPr>
      <w:r w:rsidRPr="00C25256">
        <w:rPr>
          <w:rFonts w:cs="Arial"/>
          <w:lang w:val="es-ES"/>
        </w:rPr>
        <w:t>La observación de los principios de proporcionalidad y finalidad para el tratamiento de datos personales; y</w:t>
      </w:r>
    </w:p>
    <w:p w14:paraId="4D11BF21" w14:textId="1909E0B0" w:rsidR="00C25256" w:rsidRPr="00C25256" w:rsidRDefault="00C25256" w:rsidP="00556A75">
      <w:pPr>
        <w:pStyle w:val="Prrafodelista"/>
        <w:numPr>
          <w:ilvl w:val="1"/>
          <w:numId w:val="35"/>
        </w:numPr>
        <w:spacing w:before="240" w:line="259" w:lineRule="auto"/>
        <w:ind w:left="426" w:hanging="284"/>
        <w:rPr>
          <w:rFonts w:cs="Arial"/>
          <w:lang w:val="es-ES"/>
        </w:rPr>
      </w:pPr>
      <w:r w:rsidRPr="00C25256">
        <w:rPr>
          <w:rFonts w:cs="Arial"/>
          <w:lang w:val="es-ES"/>
        </w:rPr>
        <w:t>La implementación de medidas de seguridad que garanticen la integridad, disponibilidad y confidencialidad de la información.</w:t>
      </w:r>
    </w:p>
    <w:p w14:paraId="5D2472B5" w14:textId="0A26773D" w:rsidR="00867327" w:rsidRDefault="002005AF" w:rsidP="00556A75">
      <w:pPr>
        <w:spacing w:before="240" w:line="259" w:lineRule="auto"/>
        <w:rPr>
          <w:bCs/>
          <w:lang w:val="es-ES"/>
        </w:rPr>
      </w:pPr>
      <w:r>
        <w:rPr>
          <w:rFonts w:cs="Arial"/>
          <w:b/>
          <w:bCs/>
          <w:lang w:val="es-ES"/>
        </w:rPr>
        <w:t xml:space="preserve">Artículo </w:t>
      </w:r>
      <w:r w:rsidR="00FA4EA2">
        <w:rPr>
          <w:rFonts w:cs="Arial"/>
          <w:b/>
          <w:bCs/>
          <w:lang w:val="es-ES"/>
        </w:rPr>
        <w:t>14</w:t>
      </w:r>
      <w:r w:rsidRPr="5CFC4D16">
        <w:rPr>
          <w:rFonts w:cs="Arial"/>
          <w:b/>
          <w:bCs/>
          <w:lang w:val="es-ES"/>
        </w:rPr>
        <w:t xml:space="preserve">.- </w:t>
      </w:r>
      <w:r w:rsidR="00C25256" w:rsidRPr="00397FC1">
        <w:rPr>
          <w:bCs/>
          <w:lang w:val="es-ES"/>
        </w:rPr>
        <w:t>Las autoridades nacionales acreditadas</w:t>
      </w:r>
      <w:r w:rsidR="00C25256">
        <w:rPr>
          <w:bCs/>
          <w:lang w:val="es-ES"/>
        </w:rPr>
        <w:t xml:space="preserve"> de l</w:t>
      </w:r>
      <w:r w:rsidR="00093B8E" w:rsidRPr="00397FC1">
        <w:rPr>
          <w:bCs/>
          <w:lang w:val="es-ES"/>
        </w:rPr>
        <w:t>os P</w:t>
      </w:r>
      <w:r w:rsidR="00093B8E">
        <w:rPr>
          <w:bCs/>
          <w:lang w:val="es-ES"/>
        </w:rPr>
        <w:t xml:space="preserve">aíses Miembros </w:t>
      </w:r>
      <w:r w:rsidR="00093B8E" w:rsidRPr="00397FC1">
        <w:rPr>
          <w:bCs/>
          <w:lang w:val="es-ES"/>
        </w:rPr>
        <w:t>garantizarán</w:t>
      </w:r>
      <w:r w:rsidR="000D1A77">
        <w:rPr>
          <w:bCs/>
          <w:lang w:val="es-ES"/>
        </w:rPr>
        <w:t xml:space="preserve"> </w:t>
      </w:r>
      <w:r w:rsidR="00093B8E" w:rsidRPr="00397FC1">
        <w:rPr>
          <w:bCs/>
          <w:lang w:val="es-ES"/>
        </w:rPr>
        <w:t xml:space="preserve">la </w:t>
      </w:r>
      <w:r w:rsidR="00ED3C7E">
        <w:rPr>
          <w:bCs/>
          <w:lang w:val="es-ES"/>
        </w:rPr>
        <w:t xml:space="preserve">reserva y </w:t>
      </w:r>
      <w:r w:rsidR="00093B8E" w:rsidRPr="00397FC1">
        <w:rPr>
          <w:bCs/>
          <w:lang w:val="es-ES"/>
        </w:rPr>
        <w:t xml:space="preserve">confidencialidad de la información y </w:t>
      </w:r>
      <w:r w:rsidR="0022743C" w:rsidRPr="00397FC1">
        <w:rPr>
          <w:bCs/>
          <w:lang w:val="es-ES"/>
        </w:rPr>
        <w:t>document</w:t>
      </w:r>
      <w:r w:rsidR="0022743C">
        <w:rPr>
          <w:bCs/>
          <w:lang w:val="es-ES"/>
        </w:rPr>
        <w:t>os</w:t>
      </w:r>
      <w:r w:rsidR="0022743C" w:rsidRPr="00397FC1">
        <w:rPr>
          <w:bCs/>
          <w:lang w:val="es-ES"/>
        </w:rPr>
        <w:t xml:space="preserve"> </w:t>
      </w:r>
      <w:r w:rsidR="00093B8E" w:rsidRPr="00397FC1">
        <w:rPr>
          <w:bCs/>
          <w:lang w:val="es-ES"/>
        </w:rPr>
        <w:t>que se tra</w:t>
      </w:r>
      <w:r w:rsidR="00867327">
        <w:rPr>
          <w:bCs/>
          <w:lang w:val="es-ES"/>
        </w:rPr>
        <w:t>n</w:t>
      </w:r>
      <w:r w:rsidR="00093B8E" w:rsidRPr="00397FC1">
        <w:rPr>
          <w:bCs/>
          <w:lang w:val="es-ES"/>
        </w:rPr>
        <w:t>smita</w:t>
      </w:r>
      <w:r w:rsidR="00B31C25">
        <w:rPr>
          <w:bCs/>
          <w:lang w:val="es-ES"/>
        </w:rPr>
        <w:t>n</w:t>
      </w:r>
      <w:r w:rsidR="00093B8E" w:rsidRPr="00397FC1">
        <w:rPr>
          <w:bCs/>
          <w:lang w:val="es-ES"/>
        </w:rPr>
        <w:t xml:space="preserve"> a través de la plataforma INTERCOM, de conformidad con su legislación nacional</w:t>
      </w:r>
      <w:r w:rsidR="00093B8E">
        <w:rPr>
          <w:bCs/>
          <w:lang w:val="es-ES"/>
        </w:rPr>
        <w:t>.</w:t>
      </w:r>
    </w:p>
    <w:p w14:paraId="629C7933" w14:textId="7726C359" w:rsidR="005D7EFE" w:rsidRDefault="004047B9" w:rsidP="000D1A77">
      <w:pPr>
        <w:spacing w:line="259" w:lineRule="auto"/>
        <w:rPr>
          <w:rFonts w:cs="Arial"/>
          <w:szCs w:val="22"/>
        </w:rPr>
      </w:pPr>
      <w:r w:rsidRPr="00D33DC2">
        <w:rPr>
          <w:rFonts w:cs="Arial"/>
          <w:b/>
          <w:bCs/>
          <w:szCs w:val="22"/>
        </w:rPr>
        <w:t xml:space="preserve">Artículo </w:t>
      </w:r>
      <w:r w:rsidR="00FA4EA2">
        <w:rPr>
          <w:rFonts w:cs="Arial"/>
          <w:b/>
          <w:bCs/>
          <w:szCs w:val="22"/>
        </w:rPr>
        <w:t>15</w:t>
      </w:r>
      <w:r w:rsidRPr="00D33DC2">
        <w:rPr>
          <w:rFonts w:cs="Arial"/>
          <w:b/>
          <w:bCs/>
          <w:szCs w:val="22"/>
        </w:rPr>
        <w:t>.-</w:t>
      </w:r>
      <w:r>
        <w:rPr>
          <w:rFonts w:cs="Arial"/>
          <w:b/>
          <w:bCs/>
          <w:szCs w:val="22"/>
        </w:rPr>
        <w:t xml:space="preserve"> </w:t>
      </w:r>
      <w:r w:rsidR="005D7EFE" w:rsidRPr="004047B9">
        <w:rPr>
          <w:rFonts w:cs="Arial"/>
          <w:szCs w:val="22"/>
        </w:rPr>
        <w:t xml:space="preserve">La información </w:t>
      </w:r>
      <w:r w:rsidR="005D7EFE">
        <w:rPr>
          <w:rFonts w:cs="Arial"/>
          <w:szCs w:val="22"/>
        </w:rPr>
        <w:t xml:space="preserve">y/o </w:t>
      </w:r>
      <w:r w:rsidR="005D7EFE" w:rsidRPr="005B2DDD">
        <w:rPr>
          <w:rFonts w:cs="Arial"/>
          <w:szCs w:val="22"/>
        </w:rPr>
        <w:t xml:space="preserve">documentos </w:t>
      </w:r>
      <w:r w:rsidR="005D7EFE">
        <w:rPr>
          <w:rFonts w:cs="Arial"/>
          <w:szCs w:val="22"/>
        </w:rPr>
        <w:t>digitales solo se utilizará</w:t>
      </w:r>
      <w:r w:rsidR="003F5090">
        <w:rPr>
          <w:rFonts w:cs="Arial"/>
          <w:szCs w:val="22"/>
        </w:rPr>
        <w:t>n</w:t>
      </w:r>
      <w:r w:rsidR="005D7EFE">
        <w:rPr>
          <w:rFonts w:cs="Arial"/>
          <w:szCs w:val="22"/>
        </w:rPr>
        <w:t xml:space="preserve"> por los Países Miembros con el objetivo que prevé </w:t>
      </w:r>
      <w:r w:rsidR="000D1A77">
        <w:rPr>
          <w:rFonts w:cs="Arial"/>
          <w:szCs w:val="22"/>
        </w:rPr>
        <w:t>la presente Decisión y la normativa andina correspondiente a cada módulo</w:t>
      </w:r>
      <w:r w:rsidR="005D7EFE">
        <w:rPr>
          <w:rFonts w:cs="Arial"/>
          <w:szCs w:val="22"/>
        </w:rPr>
        <w:t>.</w:t>
      </w:r>
    </w:p>
    <w:p w14:paraId="0D62D68F" w14:textId="58F3496B" w:rsidR="00D93C93" w:rsidRPr="00D93C93" w:rsidRDefault="00D93C93" w:rsidP="00D93C93">
      <w:pPr>
        <w:spacing w:line="259" w:lineRule="auto"/>
        <w:rPr>
          <w:rFonts w:cs="Arial"/>
          <w:lang w:val="es-ES"/>
        </w:rPr>
      </w:pPr>
      <w:r w:rsidRPr="005640A3">
        <w:rPr>
          <w:rFonts w:cs="Arial"/>
          <w:b/>
          <w:bCs/>
          <w:lang w:val="es-ES"/>
        </w:rPr>
        <w:t xml:space="preserve">Artículo </w:t>
      </w:r>
      <w:r w:rsidR="006465C2" w:rsidRPr="005640A3">
        <w:rPr>
          <w:rFonts w:cs="Arial"/>
          <w:b/>
          <w:bCs/>
          <w:lang w:val="es-ES"/>
        </w:rPr>
        <w:t>16</w:t>
      </w:r>
      <w:r w:rsidRPr="00D93C93">
        <w:rPr>
          <w:rFonts w:cs="Arial"/>
          <w:lang w:val="es-ES"/>
        </w:rPr>
        <w:t xml:space="preserve">.- La Secretaría General de la Comunidad Andina mantendrá la reserva </w:t>
      </w:r>
      <w:r w:rsidR="007715A2">
        <w:rPr>
          <w:rFonts w:cs="Arial"/>
          <w:lang w:val="es-ES"/>
        </w:rPr>
        <w:t>y confidencialidad</w:t>
      </w:r>
      <w:r w:rsidR="007715A2" w:rsidRPr="00D93C93">
        <w:rPr>
          <w:rFonts w:cs="Arial"/>
          <w:lang w:val="es-ES"/>
        </w:rPr>
        <w:t xml:space="preserve"> </w:t>
      </w:r>
      <w:r w:rsidRPr="00D93C93">
        <w:rPr>
          <w:rFonts w:cs="Arial"/>
          <w:lang w:val="es-ES"/>
        </w:rPr>
        <w:t>de los documentos y la información que se intercambie o se asigne para visualización a través de INTERCOM.</w:t>
      </w:r>
    </w:p>
    <w:p w14:paraId="46A56365" w14:textId="77777777" w:rsidR="00BC63AB" w:rsidRDefault="00BC63AB" w:rsidP="30C594D9">
      <w:pPr>
        <w:spacing w:line="259" w:lineRule="auto"/>
        <w:rPr>
          <w:rFonts w:cs="Arial"/>
        </w:rPr>
      </w:pPr>
    </w:p>
    <w:p w14:paraId="1C03FFDB" w14:textId="683FDE67" w:rsidR="00206544" w:rsidRPr="00FC2D47" w:rsidRDefault="00583E46" w:rsidP="00556A75">
      <w:pPr>
        <w:pStyle w:val="TituloDecision"/>
        <w:spacing w:before="240"/>
        <w:rPr>
          <w:lang w:val="es-PE"/>
        </w:rPr>
      </w:pPr>
      <w:r>
        <w:rPr>
          <w:lang w:val="es-PE"/>
        </w:rPr>
        <w:t>CAPÍTULO</w:t>
      </w:r>
      <w:r w:rsidR="00206544" w:rsidRPr="00FC2D47">
        <w:rPr>
          <w:lang w:val="es-PE"/>
        </w:rPr>
        <w:t xml:space="preserve"> VI</w:t>
      </w:r>
      <w:r w:rsidR="00EF52FB">
        <w:rPr>
          <w:lang w:val="es-PE"/>
        </w:rPr>
        <w:t>I</w:t>
      </w:r>
    </w:p>
    <w:p w14:paraId="607B3405" w14:textId="77777777" w:rsidR="00206544" w:rsidRDefault="00206544" w:rsidP="00556A75">
      <w:pPr>
        <w:pStyle w:val="TituloDecision"/>
        <w:spacing w:before="240"/>
        <w:rPr>
          <w:lang w:val="es-PE"/>
        </w:rPr>
      </w:pPr>
      <w:r w:rsidRPr="00FC2D47">
        <w:rPr>
          <w:lang w:val="es-PE"/>
        </w:rPr>
        <w:t>MEDIDAS DE CONTINGENCIA</w:t>
      </w:r>
    </w:p>
    <w:p w14:paraId="6AF92C4B" w14:textId="77777777" w:rsidR="00237910" w:rsidRPr="00FC2D47" w:rsidRDefault="00237910" w:rsidP="00206544">
      <w:pPr>
        <w:pStyle w:val="TituloDecision"/>
        <w:rPr>
          <w:lang w:val="es-PE"/>
        </w:rPr>
      </w:pPr>
    </w:p>
    <w:p w14:paraId="6557701C" w14:textId="47EF5AAA" w:rsidR="00B53DB3" w:rsidRDefault="7AFE4B48" w:rsidP="5CFC4D16">
      <w:pPr>
        <w:spacing w:line="259" w:lineRule="auto"/>
        <w:rPr>
          <w:rFonts w:cs="Arial"/>
          <w:lang w:val="es-ES"/>
        </w:rPr>
      </w:pPr>
      <w:r w:rsidRPr="5CFC4D16">
        <w:rPr>
          <w:rFonts w:cs="Arial"/>
          <w:b/>
          <w:bCs/>
          <w:lang w:val="es-ES"/>
        </w:rPr>
        <w:t xml:space="preserve">Artículo </w:t>
      </w:r>
      <w:r w:rsidR="00206544" w:rsidRPr="5CFC4D16">
        <w:rPr>
          <w:rFonts w:cs="Arial"/>
          <w:b/>
          <w:bCs/>
          <w:lang w:val="es-ES"/>
        </w:rPr>
        <w:t>1</w:t>
      </w:r>
      <w:r w:rsidR="00DD4E24">
        <w:rPr>
          <w:rFonts w:cs="Arial"/>
          <w:b/>
          <w:bCs/>
          <w:lang w:val="es-ES"/>
        </w:rPr>
        <w:t>7</w:t>
      </w:r>
      <w:r w:rsidRPr="5CFC4D16">
        <w:rPr>
          <w:rFonts w:cs="Arial"/>
          <w:b/>
          <w:bCs/>
          <w:lang w:val="es-ES"/>
        </w:rPr>
        <w:t>.-</w:t>
      </w:r>
      <w:r w:rsidRPr="5CFC4D16">
        <w:rPr>
          <w:rFonts w:cs="Arial"/>
          <w:lang w:val="es-ES"/>
        </w:rPr>
        <w:t xml:space="preserve"> </w:t>
      </w:r>
      <w:r w:rsidR="00E02646" w:rsidRPr="5CFC4D16">
        <w:rPr>
          <w:rFonts w:cs="Arial"/>
          <w:lang w:val="es-ES"/>
        </w:rPr>
        <w:t xml:space="preserve">Cuando las entidades nacionales acreditadas de los Países Miembros enfrenten problemas que no permitan el intercambio de </w:t>
      </w:r>
      <w:r w:rsidR="00230D8B">
        <w:rPr>
          <w:rFonts w:cs="Arial"/>
          <w:lang w:val="es-ES"/>
        </w:rPr>
        <w:t xml:space="preserve">información y </w:t>
      </w:r>
      <w:r w:rsidR="00E02646" w:rsidRPr="5CFC4D16">
        <w:rPr>
          <w:rFonts w:cs="Arial"/>
          <w:lang w:val="es-ES"/>
        </w:rPr>
        <w:t xml:space="preserve">documentos digitales en un tiempo </w:t>
      </w:r>
      <w:r w:rsidR="002C173B" w:rsidRPr="5CFC4D16">
        <w:rPr>
          <w:rFonts w:cs="Arial"/>
          <w:lang w:val="es-ES"/>
        </w:rPr>
        <w:t>máximo</w:t>
      </w:r>
      <w:r w:rsidR="00E02646" w:rsidRPr="5CFC4D16">
        <w:rPr>
          <w:rFonts w:cs="Arial"/>
          <w:lang w:val="es-ES"/>
        </w:rPr>
        <w:t xml:space="preserve"> a dos (2) días hábiles, sea por fallas técnicas, fuerza mayor o caso fortuito</w:t>
      </w:r>
      <w:r w:rsidR="0090339F">
        <w:rPr>
          <w:rFonts w:cs="Arial"/>
          <w:lang w:val="es-ES"/>
        </w:rPr>
        <w:t>,</w:t>
      </w:r>
      <w:r w:rsidR="00E02646" w:rsidRPr="5CFC4D16">
        <w:rPr>
          <w:rFonts w:cs="Arial"/>
          <w:lang w:val="es-ES"/>
        </w:rPr>
        <w:t xml:space="preserve"> </w:t>
      </w:r>
      <w:r w:rsidR="0035442D">
        <w:rPr>
          <w:rFonts w:cs="Arial"/>
          <w:lang w:val="es-ES"/>
        </w:rPr>
        <w:t>comunicará</w:t>
      </w:r>
      <w:r w:rsidR="009C5E4A">
        <w:rPr>
          <w:rFonts w:cs="Arial"/>
          <w:lang w:val="es-ES"/>
        </w:rPr>
        <w:t>n</w:t>
      </w:r>
      <w:r w:rsidR="00230D8B">
        <w:rPr>
          <w:rFonts w:cs="Arial"/>
          <w:lang w:val="es-ES"/>
        </w:rPr>
        <w:t xml:space="preserve"> </w:t>
      </w:r>
      <w:r w:rsidR="00ED5642">
        <w:rPr>
          <w:rFonts w:cs="Arial"/>
          <w:lang w:val="es-ES"/>
        </w:rPr>
        <w:t>a través de correo electrónico,</w:t>
      </w:r>
      <w:r w:rsidR="00E02646" w:rsidRPr="5CFC4D16">
        <w:rPr>
          <w:rFonts w:cs="Arial"/>
          <w:lang w:val="es-ES"/>
        </w:rPr>
        <w:t xml:space="preserve"> </w:t>
      </w:r>
      <w:r w:rsidR="0035442D">
        <w:rPr>
          <w:rFonts w:cs="Arial"/>
          <w:lang w:val="es-ES"/>
        </w:rPr>
        <w:t xml:space="preserve">a la </w:t>
      </w:r>
      <w:r w:rsidR="0035442D" w:rsidRPr="0035442D">
        <w:rPr>
          <w:rFonts w:cs="Arial"/>
          <w:lang w:val="es-ES"/>
        </w:rPr>
        <w:t xml:space="preserve">entidad </w:t>
      </w:r>
      <w:r w:rsidR="009C5E4A">
        <w:rPr>
          <w:rFonts w:cs="Arial"/>
          <w:lang w:val="es-ES"/>
        </w:rPr>
        <w:t xml:space="preserve">o entidades </w:t>
      </w:r>
      <w:r w:rsidR="0035442D" w:rsidRPr="0035442D">
        <w:rPr>
          <w:rFonts w:cs="Arial"/>
          <w:lang w:val="es-ES"/>
        </w:rPr>
        <w:t>señalada</w:t>
      </w:r>
      <w:r w:rsidR="003F5090">
        <w:rPr>
          <w:rFonts w:cs="Arial"/>
          <w:lang w:val="es-ES"/>
        </w:rPr>
        <w:t>s</w:t>
      </w:r>
      <w:r w:rsidR="0035442D" w:rsidRPr="0035442D">
        <w:rPr>
          <w:rFonts w:cs="Arial"/>
          <w:lang w:val="es-ES"/>
        </w:rPr>
        <w:t xml:space="preserve"> en el Anexo 1</w:t>
      </w:r>
      <w:r w:rsidR="009C5E4A">
        <w:rPr>
          <w:rFonts w:cs="Arial"/>
          <w:lang w:val="es-ES"/>
        </w:rPr>
        <w:t xml:space="preserve"> con las cuales presenta la incidencia</w:t>
      </w:r>
      <w:r w:rsidR="0035442D" w:rsidRPr="0035442D">
        <w:rPr>
          <w:rFonts w:cs="Arial"/>
          <w:lang w:val="es-ES"/>
        </w:rPr>
        <w:t xml:space="preserve">, según </w:t>
      </w:r>
      <w:r w:rsidR="0035442D">
        <w:rPr>
          <w:rFonts w:cs="Arial"/>
          <w:lang w:val="es-ES"/>
        </w:rPr>
        <w:t xml:space="preserve">el módulo que </w:t>
      </w:r>
      <w:r w:rsidR="0035442D" w:rsidRPr="0035442D">
        <w:rPr>
          <w:rFonts w:cs="Arial"/>
          <w:lang w:val="es-ES"/>
        </w:rPr>
        <w:t>corresponda, con copia a</w:t>
      </w:r>
      <w:r w:rsidR="00F45EE6">
        <w:rPr>
          <w:rFonts w:cs="Arial"/>
          <w:lang w:val="es-ES"/>
        </w:rPr>
        <w:t xml:space="preserve"> su</w:t>
      </w:r>
      <w:r w:rsidR="0035442D" w:rsidRPr="0035442D">
        <w:rPr>
          <w:rFonts w:cs="Arial"/>
          <w:lang w:val="es-ES"/>
        </w:rPr>
        <w:t xml:space="preserve"> Organismo Nacional de Integración y </w:t>
      </w:r>
      <w:r w:rsidR="00B8770D">
        <w:rPr>
          <w:rFonts w:cs="Arial"/>
          <w:lang w:val="es-ES"/>
        </w:rPr>
        <w:t xml:space="preserve">a </w:t>
      </w:r>
      <w:r w:rsidR="0035442D" w:rsidRPr="0035442D">
        <w:rPr>
          <w:rFonts w:cs="Arial"/>
          <w:lang w:val="es-ES"/>
        </w:rPr>
        <w:t>la Secretaría General de la Comunidad Andina</w:t>
      </w:r>
      <w:r w:rsidR="00E02646" w:rsidRPr="5CFC4D16">
        <w:rPr>
          <w:rFonts w:cs="Arial"/>
          <w:lang w:val="es-ES"/>
        </w:rPr>
        <w:t xml:space="preserve">, sobre dicho problema, indicando la fecha de inicio, con el fin de que se puedan adoptar medidas </w:t>
      </w:r>
      <w:r w:rsidR="00B8770D">
        <w:rPr>
          <w:rFonts w:cs="Arial"/>
          <w:lang w:val="es-ES"/>
        </w:rPr>
        <w:t>de contingencia</w:t>
      </w:r>
      <w:r w:rsidR="00B8770D" w:rsidRPr="5CFC4D16">
        <w:rPr>
          <w:rFonts w:cs="Arial"/>
          <w:lang w:val="es-ES"/>
        </w:rPr>
        <w:t xml:space="preserve"> </w:t>
      </w:r>
      <w:r w:rsidR="00E02646" w:rsidRPr="5CFC4D16">
        <w:rPr>
          <w:rFonts w:cs="Arial"/>
          <w:lang w:val="es-ES"/>
        </w:rPr>
        <w:t>que permitan continuar con los trámites pertinentes.</w:t>
      </w:r>
    </w:p>
    <w:p w14:paraId="798002DD" w14:textId="052FDA2A" w:rsidR="002F728C" w:rsidRPr="00750024" w:rsidRDefault="00E02646" w:rsidP="00750024">
      <w:pPr>
        <w:spacing w:line="259" w:lineRule="auto"/>
        <w:rPr>
          <w:rFonts w:eastAsia="Calibri" w:cs="Arial"/>
        </w:rPr>
      </w:pPr>
      <w:r w:rsidRPr="00E02646">
        <w:rPr>
          <w:rFonts w:cs="Arial"/>
        </w:rPr>
        <w:t xml:space="preserve">Una vez finalice la contingencia, </w:t>
      </w:r>
      <w:r w:rsidR="00B53DB3">
        <w:rPr>
          <w:rFonts w:cs="Arial"/>
        </w:rPr>
        <w:t xml:space="preserve">la entidad nacional acreditada </w:t>
      </w:r>
      <w:r w:rsidRPr="00E02646">
        <w:rPr>
          <w:rFonts w:cs="Arial"/>
        </w:rPr>
        <w:t xml:space="preserve">deberá </w:t>
      </w:r>
      <w:r w:rsidR="009C5E4A">
        <w:rPr>
          <w:rFonts w:cs="Arial"/>
          <w:lang w:val="es-ES"/>
        </w:rPr>
        <w:t xml:space="preserve">comunicar </w:t>
      </w:r>
      <w:r w:rsidR="009C5E4A">
        <w:rPr>
          <w:rFonts w:cs="Arial"/>
        </w:rPr>
        <w:t xml:space="preserve">el término de </w:t>
      </w:r>
      <w:r w:rsidR="00EC0475">
        <w:rPr>
          <w:rFonts w:cs="Arial"/>
        </w:rPr>
        <w:t>ésta</w:t>
      </w:r>
      <w:r w:rsidR="00023CFA">
        <w:rPr>
          <w:rFonts w:cs="Arial"/>
        </w:rPr>
        <w:t>,</w:t>
      </w:r>
      <w:r w:rsidR="009C5E4A">
        <w:rPr>
          <w:rFonts w:cs="Arial"/>
        </w:rPr>
        <w:t xml:space="preserve"> </w:t>
      </w:r>
      <w:r w:rsidR="009C5E4A">
        <w:rPr>
          <w:rFonts w:cs="Arial"/>
          <w:lang w:val="es-ES"/>
        </w:rPr>
        <w:t>a través de correo electrónico,</w:t>
      </w:r>
      <w:r w:rsidR="009C5E4A" w:rsidRPr="5CFC4D16">
        <w:rPr>
          <w:rFonts w:cs="Arial"/>
          <w:lang w:val="es-ES"/>
        </w:rPr>
        <w:t xml:space="preserve"> </w:t>
      </w:r>
      <w:r w:rsidR="009C5E4A">
        <w:rPr>
          <w:rFonts w:cs="Arial"/>
          <w:lang w:val="es-ES"/>
        </w:rPr>
        <w:t xml:space="preserve">a la </w:t>
      </w:r>
      <w:r w:rsidR="009C5E4A" w:rsidRPr="0035442D">
        <w:rPr>
          <w:rFonts w:cs="Arial"/>
          <w:lang w:val="es-ES"/>
        </w:rPr>
        <w:t xml:space="preserve">entidad </w:t>
      </w:r>
      <w:r w:rsidR="009C5E4A">
        <w:rPr>
          <w:rFonts w:cs="Arial"/>
          <w:lang w:val="es-ES"/>
        </w:rPr>
        <w:t xml:space="preserve">o entidades </w:t>
      </w:r>
      <w:r w:rsidR="009C5E4A" w:rsidRPr="0035442D">
        <w:rPr>
          <w:rFonts w:cs="Arial"/>
          <w:lang w:val="es-ES"/>
        </w:rPr>
        <w:t>señalada</w:t>
      </w:r>
      <w:r w:rsidR="00F832BF">
        <w:rPr>
          <w:rFonts w:cs="Arial"/>
          <w:lang w:val="es-ES"/>
        </w:rPr>
        <w:t>s</w:t>
      </w:r>
      <w:r w:rsidR="009C5E4A" w:rsidRPr="0035442D">
        <w:rPr>
          <w:rFonts w:cs="Arial"/>
          <w:lang w:val="es-ES"/>
        </w:rPr>
        <w:t xml:space="preserve"> en el Anexo 1</w:t>
      </w:r>
      <w:r w:rsidR="00023CFA">
        <w:rPr>
          <w:rFonts w:cs="Arial"/>
          <w:lang w:val="es-ES"/>
        </w:rPr>
        <w:t>,</w:t>
      </w:r>
      <w:r w:rsidR="009C5E4A">
        <w:rPr>
          <w:rFonts w:cs="Arial"/>
          <w:lang w:val="es-ES"/>
        </w:rPr>
        <w:t xml:space="preserve"> con las cuales presenta la incidencia</w:t>
      </w:r>
      <w:r w:rsidR="009C5E4A" w:rsidRPr="0035442D">
        <w:rPr>
          <w:rFonts w:cs="Arial"/>
          <w:lang w:val="es-ES"/>
        </w:rPr>
        <w:t xml:space="preserve">, según </w:t>
      </w:r>
      <w:r w:rsidR="009C5E4A">
        <w:rPr>
          <w:rFonts w:cs="Arial"/>
          <w:lang w:val="es-ES"/>
        </w:rPr>
        <w:t xml:space="preserve">el módulo que </w:t>
      </w:r>
      <w:r w:rsidR="009C5E4A" w:rsidRPr="0035442D">
        <w:rPr>
          <w:rFonts w:cs="Arial"/>
          <w:lang w:val="es-ES"/>
        </w:rPr>
        <w:t>corresponda, con copia a</w:t>
      </w:r>
      <w:r w:rsidR="009C5E4A">
        <w:rPr>
          <w:rFonts w:cs="Arial"/>
          <w:lang w:val="es-ES"/>
        </w:rPr>
        <w:t xml:space="preserve"> su</w:t>
      </w:r>
      <w:r w:rsidR="009C5E4A" w:rsidRPr="0035442D">
        <w:rPr>
          <w:rFonts w:cs="Arial"/>
          <w:lang w:val="es-ES"/>
        </w:rPr>
        <w:t xml:space="preserve"> Organismo Nacional de Integración y la Secretaría General de la Comunidad Andina</w:t>
      </w:r>
      <w:r w:rsidR="00B53DB3">
        <w:rPr>
          <w:rFonts w:cs="Arial"/>
        </w:rPr>
        <w:t xml:space="preserve">. </w:t>
      </w:r>
      <w:r w:rsidR="00B53DB3">
        <w:rPr>
          <w:rFonts w:cs="Arial"/>
          <w:lang w:val="es-ES"/>
        </w:rPr>
        <w:t>Al término de la contingencia, l</w:t>
      </w:r>
      <w:r w:rsidR="00B53DB3" w:rsidRPr="00B43669">
        <w:rPr>
          <w:rFonts w:cs="Arial"/>
          <w:lang w:val="es-ES"/>
        </w:rPr>
        <w:t>os Países Miembros reenv</w:t>
      </w:r>
      <w:r w:rsidR="00B53DB3">
        <w:rPr>
          <w:rFonts w:cs="Arial"/>
          <w:lang w:val="es-ES"/>
        </w:rPr>
        <w:t>iarán</w:t>
      </w:r>
      <w:r w:rsidR="001B1358">
        <w:rPr>
          <w:rFonts w:cs="Arial"/>
          <w:lang w:val="es-ES"/>
        </w:rPr>
        <w:t xml:space="preserve"> a través de INTERCOM</w:t>
      </w:r>
      <w:r w:rsidR="00BF6C67">
        <w:rPr>
          <w:rFonts w:cs="Arial"/>
          <w:lang w:val="es-ES"/>
        </w:rPr>
        <w:t xml:space="preserve"> </w:t>
      </w:r>
      <w:r w:rsidR="00B40EF2">
        <w:rPr>
          <w:rFonts w:cs="Arial"/>
          <w:lang w:val="es-ES"/>
        </w:rPr>
        <w:t xml:space="preserve">la información y </w:t>
      </w:r>
      <w:r w:rsidR="00B53DB3" w:rsidRPr="00B43669">
        <w:rPr>
          <w:rFonts w:cs="Arial"/>
          <w:lang w:val="es-ES"/>
        </w:rPr>
        <w:t xml:space="preserve">documentos que </w:t>
      </w:r>
      <w:r w:rsidR="004B6AD1" w:rsidRPr="00B43669">
        <w:rPr>
          <w:rFonts w:cs="Arial"/>
          <w:lang w:val="es-ES"/>
        </w:rPr>
        <w:t xml:space="preserve">fueron </w:t>
      </w:r>
      <w:r w:rsidR="004B6AD1">
        <w:rPr>
          <w:rFonts w:cs="Arial"/>
          <w:lang w:val="es-ES"/>
        </w:rPr>
        <w:t xml:space="preserve">intercambiados </w:t>
      </w:r>
      <w:r w:rsidR="00FD7163">
        <w:rPr>
          <w:rFonts w:cs="Arial"/>
          <w:lang w:val="es-ES"/>
        </w:rPr>
        <w:t xml:space="preserve">y recibidos </w:t>
      </w:r>
      <w:r w:rsidR="003761A3">
        <w:rPr>
          <w:rFonts w:cs="Arial"/>
          <w:lang w:val="es-ES"/>
        </w:rPr>
        <w:t>durante</w:t>
      </w:r>
      <w:r w:rsidR="004B6AD1">
        <w:rPr>
          <w:rFonts w:cs="Arial"/>
          <w:lang w:val="es-ES"/>
        </w:rPr>
        <w:t xml:space="preserve"> </w:t>
      </w:r>
      <w:r w:rsidR="004B6AD1" w:rsidRPr="00B43669">
        <w:rPr>
          <w:rFonts w:cs="Arial"/>
          <w:lang w:val="es-ES"/>
        </w:rPr>
        <w:t>la contingencia</w:t>
      </w:r>
      <w:r w:rsidR="00FD7163">
        <w:rPr>
          <w:rFonts w:cs="Arial"/>
          <w:lang w:val="es-ES"/>
        </w:rPr>
        <w:t xml:space="preserve"> para que permanezcan en el repositorio de INTERCOM</w:t>
      </w:r>
      <w:r w:rsidR="00B40EF2">
        <w:rPr>
          <w:rFonts w:cs="Arial"/>
          <w:lang w:val="es-ES"/>
        </w:rPr>
        <w:t>, según la reglamentación del módulo correspondiente</w:t>
      </w:r>
      <w:r w:rsidRPr="00E02646">
        <w:rPr>
          <w:rFonts w:cs="Arial"/>
        </w:rPr>
        <w:t>.</w:t>
      </w:r>
    </w:p>
    <w:p w14:paraId="5C968E06" w14:textId="43CDC2B5" w:rsidR="000E3079" w:rsidRPr="00211D9D" w:rsidRDefault="00F55DEB" w:rsidP="000E3079">
      <w:pPr>
        <w:spacing w:line="259" w:lineRule="auto"/>
        <w:rPr>
          <w:rFonts w:cs="Arial"/>
          <w:lang w:val="es-ES"/>
        </w:rPr>
      </w:pPr>
      <w:r w:rsidRPr="00EF0883">
        <w:rPr>
          <w:b/>
          <w:bCs/>
          <w:lang w:val="es-ES"/>
        </w:rPr>
        <w:t>Artículo 1</w:t>
      </w:r>
      <w:r w:rsidR="00486585" w:rsidRPr="00EF0883">
        <w:rPr>
          <w:b/>
          <w:bCs/>
          <w:lang w:val="es-ES"/>
        </w:rPr>
        <w:t>8</w:t>
      </w:r>
      <w:r w:rsidRPr="00EF0883">
        <w:rPr>
          <w:b/>
          <w:bCs/>
          <w:lang w:val="es-ES"/>
        </w:rPr>
        <w:t xml:space="preserve">.- </w:t>
      </w:r>
      <w:r w:rsidR="000E3079" w:rsidRPr="00211D9D">
        <w:rPr>
          <w:rFonts w:cs="Arial"/>
          <w:lang w:val="es-ES"/>
        </w:rPr>
        <w:t>Cuando la plataforma de INTERCOM enfrente problemas que no permitan el intercambio de información y documentos digitales, sea por fallas técnicas, fuerza mayor o caso fortuito</w:t>
      </w:r>
      <w:r w:rsidR="00BC536E">
        <w:rPr>
          <w:rFonts w:cs="Arial"/>
          <w:lang w:val="es-ES"/>
        </w:rPr>
        <w:t>,</w:t>
      </w:r>
      <w:r w:rsidR="000E3079" w:rsidRPr="00211D9D">
        <w:rPr>
          <w:rFonts w:cs="Arial"/>
          <w:lang w:val="es-ES"/>
        </w:rPr>
        <w:t xml:space="preserve"> </w:t>
      </w:r>
      <w:r w:rsidR="000E3079" w:rsidRPr="00EF0883">
        <w:rPr>
          <w:rFonts w:cs="Arial"/>
          <w:lang w:val="es-ES"/>
        </w:rPr>
        <w:t xml:space="preserve">en un tiempo máximo de </w:t>
      </w:r>
      <w:r w:rsidR="00211D9D" w:rsidRPr="00EF0883">
        <w:rPr>
          <w:rFonts w:cs="Arial"/>
          <w:lang w:val="es-ES"/>
        </w:rPr>
        <w:t>24</w:t>
      </w:r>
      <w:r w:rsidR="000E3079" w:rsidRPr="00EF0883">
        <w:rPr>
          <w:rFonts w:cs="Arial"/>
          <w:lang w:val="es-ES"/>
        </w:rPr>
        <w:t xml:space="preserve"> horas</w:t>
      </w:r>
      <w:r w:rsidR="00E01394">
        <w:rPr>
          <w:rFonts w:cs="Arial"/>
          <w:lang w:val="es-ES"/>
        </w:rPr>
        <w:t>,</w:t>
      </w:r>
      <w:r w:rsidR="000E3079" w:rsidRPr="00211D9D">
        <w:rPr>
          <w:rFonts w:cs="Arial"/>
          <w:lang w:val="es-ES"/>
        </w:rPr>
        <w:t xml:space="preserve"> la </w:t>
      </w:r>
      <w:r w:rsidR="00F832BF" w:rsidRPr="0035442D">
        <w:rPr>
          <w:rFonts w:cs="Arial"/>
          <w:lang w:val="es-ES"/>
        </w:rPr>
        <w:t>Secretaría General de la Comunidad Andina</w:t>
      </w:r>
      <w:r w:rsidR="00F832BF" w:rsidRPr="00211D9D" w:rsidDel="00F832BF">
        <w:rPr>
          <w:rFonts w:cs="Arial"/>
          <w:lang w:val="es-ES"/>
        </w:rPr>
        <w:t xml:space="preserve"> </w:t>
      </w:r>
      <w:r w:rsidR="000E3079" w:rsidRPr="00211D9D">
        <w:rPr>
          <w:rFonts w:cs="Arial"/>
          <w:lang w:val="es-ES"/>
        </w:rPr>
        <w:t>comunicará sobre dicho problema, a través de correo electrónico, a las entidades señaladas en el Anexo 1 con las cuales presenta la incidencia, según el módulo que corresponda, con copia a los Organismos Nacionales de Integración, indicando la fecha de inicio</w:t>
      </w:r>
      <w:r w:rsidR="0068206C">
        <w:rPr>
          <w:rFonts w:cs="Arial"/>
          <w:lang w:val="es-ES"/>
        </w:rPr>
        <w:t xml:space="preserve"> de</w:t>
      </w:r>
      <w:r w:rsidR="00384955">
        <w:rPr>
          <w:rFonts w:cs="Arial"/>
          <w:lang w:val="es-ES"/>
        </w:rPr>
        <w:t xml:space="preserve"> </w:t>
      </w:r>
      <w:r w:rsidR="0068206C">
        <w:rPr>
          <w:rFonts w:cs="Arial"/>
          <w:lang w:val="es-ES"/>
        </w:rPr>
        <w:t>l</w:t>
      </w:r>
      <w:r w:rsidR="00384955">
        <w:rPr>
          <w:rFonts w:cs="Arial"/>
          <w:lang w:val="es-ES"/>
        </w:rPr>
        <w:t>a</w:t>
      </w:r>
      <w:r w:rsidR="0068206C">
        <w:rPr>
          <w:rFonts w:cs="Arial"/>
          <w:lang w:val="es-ES"/>
        </w:rPr>
        <w:t xml:space="preserve"> inciden</w:t>
      </w:r>
      <w:r w:rsidR="00304716">
        <w:rPr>
          <w:rFonts w:cs="Arial"/>
          <w:lang w:val="es-ES"/>
        </w:rPr>
        <w:t>cia</w:t>
      </w:r>
      <w:r w:rsidR="000E3079" w:rsidRPr="00211D9D">
        <w:rPr>
          <w:rFonts w:cs="Arial"/>
          <w:lang w:val="es-ES"/>
        </w:rPr>
        <w:t xml:space="preserve">, con el fin de </w:t>
      </w:r>
      <w:r w:rsidR="000E3079" w:rsidRPr="00211D9D">
        <w:rPr>
          <w:rFonts w:cs="Arial"/>
          <w:lang w:val="es-ES"/>
        </w:rPr>
        <w:lastRenderedPageBreak/>
        <w:t xml:space="preserve">que se puedan adoptar medidas </w:t>
      </w:r>
      <w:r w:rsidR="00B8770D">
        <w:rPr>
          <w:rFonts w:cs="Arial"/>
          <w:lang w:val="es-ES"/>
        </w:rPr>
        <w:t>de contingencia</w:t>
      </w:r>
      <w:r w:rsidR="000E3079" w:rsidRPr="00211D9D">
        <w:rPr>
          <w:rFonts w:cs="Arial"/>
          <w:lang w:val="es-ES"/>
        </w:rPr>
        <w:t xml:space="preserve"> que permitan continuar con los trámites pertinentes.</w:t>
      </w:r>
    </w:p>
    <w:p w14:paraId="18DB787F" w14:textId="30FB1A6D" w:rsidR="000E3079" w:rsidRPr="00211D9D" w:rsidRDefault="000E3079" w:rsidP="000E3079">
      <w:pPr>
        <w:spacing w:line="259" w:lineRule="auto"/>
        <w:rPr>
          <w:rFonts w:cs="Arial"/>
        </w:rPr>
      </w:pPr>
      <w:r w:rsidRPr="00211D9D">
        <w:rPr>
          <w:rFonts w:cs="Arial"/>
        </w:rPr>
        <w:t xml:space="preserve">Una vez finalice la contingencia, la </w:t>
      </w:r>
      <w:r w:rsidR="00F832BF" w:rsidRPr="0035442D">
        <w:rPr>
          <w:rFonts w:cs="Arial"/>
          <w:lang w:val="es-ES"/>
        </w:rPr>
        <w:t>Secretaría General de la Comunidad Andina</w:t>
      </w:r>
      <w:r w:rsidR="00F832BF" w:rsidRPr="00211D9D" w:rsidDel="00F832BF">
        <w:rPr>
          <w:rFonts w:cs="Arial"/>
          <w:lang w:val="es-ES"/>
        </w:rPr>
        <w:t xml:space="preserve"> </w:t>
      </w:r>
      <w:r w:rsidRPr="00211D9D">
        <w:rPr>
          <w:rFonts w:cs="Arial"/>
        </w:rPr>
        <w:t xml:space="preserve">deberá </w:t>
      </w:r>
      <w:r w:rsidRPr="00211D9D">
        <w:rPr>
          <w:rFonts w:cs="Arial"/>
          <w:lang w:val="es-ES"/>
        </w:rPr>
        <w:t xml:space="preserve">comunicar </w:t>
      </w:r>
      <w:r w:rsidRPr="00211D9D">
        <w:rPr>
          <w:rFonts w:cs="Arial"/>
        </w:rPr>
        <w:t xml:space="preserve">el término de </w:t>
      </w:r>
      <w:r w:rsidR="00616B83">
        <w:rPr>
          <w:rFonts w:cs="Arial"/>
        </w:rPr>
        <w:t>ésta</w:t>
      </w:r>
      <w:r w:rsidR="009F1F7E">
        <w:rPr>
          <w:rFonts w:cs="Arial"/>
        </w:rPr>
        <w:t>,</w:t>
      </w:r>
      <w:r w:rsidRPr="00211D9D">
        <w:rPr>
          <w:rFonts w:cs="Arial"/>
        </w:rPr>
        <w:t xml:space="preserve"> </w:t>
      </w:r>
      <w:r w:rsidRPr="00211D9D">
        <w:rPr>
          <w:rFonts w:cs="Arial"/>
          <w:lang w:val="es-ES"/>
        </w:rPr>
        <w:t>a través de correo electrónico, a las entidades señaladas en el Anexo 1 con las cuales presenta la incidencia, según el módulo que corresponda, con copia a los Organismos Nacionales de Integración</w:t>
      </w:r>
      <w:r w:rsidRPr="00211D9D">
        <w:rPr>
          <w:rFonts w:cs="Arial"/>
        </w:rPr>
        <w:t xml:space="preserve">. </w:t>
      </w:r>
      <w:r w:rsidRPr="00211D9D">
        <w:rPr>
          <w:rFonts w:cs="Arial"/>
          <w:lang w:val="es-ES"/>
        </w:rPr>
        <w:t xml:space="preserve">Al término de la contingencia, los Países Miembros deberán reenviar la información y documentos que fueron intercambiados y recibidos </w:t>
      </w:r>
      <w:r w:rsidR="00213911">
        <w:rPr>
          <w:rFonts w:cs="Arial"/>
          <w:lang w:val="es-ES"/>
        </w:rPr>
        <w:t>durante</w:t>
      </w:r>
      <w:r w:rsidRPr="00211D9D">
        <w:rPr>
          <w:rFonts w:cs="Arial"/>
          <w:lang w:val="es-ES"/>
        </w:rPr>
        <w:t xml:space="preserve"> la contingencia para que permanezcan en el repositorio de INTERCOM, según la reglamentación del módulo correspondiente</w:t>
      </w:r>
      <w:r w:rsidRPr="00211D9D">
        <w:rPr>
          <w:rFonts w:cs="Arial"/>
        </w:rPr>
        <w:t>.</w:t>
      </w:r>
    </w:p>
    <w:p w14:paraId="16D35C9E" w14:textId="0CBAAABC" w:rsidR="000E3079" w:rsidRPr="00CF1705" w:rsidRDefault="000E3079" w:rsidP="000E3079">
      <w:pPr>
        <w:spacing w:line="259" w:lineRule="auto"/>
        <w:rPr>
          <w:lang w:val="es-ES"/>
        </w:rPr>
      </w:pPr>
      <w:r w:rsidRPr="00211D9D">
        <w:rPr>
          <w:rFonts w:cs="Arial"/>
        </w:rPr>
        <w:t xml:space="preserve">La </w:t>
      </w:r>
      <w:r w:rsidR="00F832BF" w:rsidRPr="0035442D">
        <w:rPr>
          <w:rFonts w:cs="Arial"/>
          <w:lang w:val="es-ES"/>
        </w:rPr>
        <w:t>Secretaría General de la Comunidad Andina</w:t>
      </w:r>
      <w:r w:rsidR="00F832BF" w:rsidRPr="00211D9D" w:rsidDel="00F832BF">
        <w:rPr>
          <w:rFonts w:cs="Arial"/>
        </w:rPr>
        <w:t xml:space="preserve"> </w:t>
      </w:r>
      <w:r w:rsidRPr="00211D9D">
        <w:rPr>
          <w:rFonts w:cs="Arial"/>
        </w:rPr>
        <w:t>atenderá los servicios de soporte y mantenimiento que demande la plataforma de INTERCOM.</w:t>
      </w:r>
    </w:p>
    <w:p w14:paraId="5807E796" w14:textId="38B56D1D" w:rsidR="00677393" w:rsidRDefault="00677393" w:rsidP="03A40C8C">
      <w:pPr>
        <w:spacing w:line="259" w:lineRule="auto"/>
        <w:rPr>
          <w:rFonts w:cs="Arial"/>
          <w:lang w:val="es-ES"/>
        </w:rPr>
      </w:pPr>
      <w:r w:rsidRPr="00C902E6">
        <w:rPr>
          <w:rFonts w:cs="Arial"/>
          <w:b/>
          <w:bCs/>
          <w:lang w:val="es-ES"/>
        </w:rPr>
        <w:t>Artículo 19.-</w:t>
      </w:r>
      <w:r w:rsidRPr="00677393">
        <w:rPr>
          <w:rFonts w:cs="Arial"/>
          <w:lang w:val="es-ES"/>
        </w:rPr>
        <w:t xml:space="preserve"> En cualquiera de los casos señalados en los artículos 17 y 18 precedentes, los Países Miembros de la Comunidad Andina podrán utilizar los procedimientos de intercambio a través de mensaje electrónico, archivo escaneado (PDF), repositorio compartido, entre otros y en última instancia, se iniciarán los procesos regulares para el trámite con documentos físicos con firma autógrafa, que permita su transmisión o consulta al País Miembro de destino</w:t>
      </w:r>
      <w:r w:rsidR="00B8770D">
        <w:rPr>
          <w:rFonts w:cs="Arial"/>
          <w:lang w:val="es-ES"/>
        </w:rPr>
        <w:t>,</w:t>
      </w:r>
      <w:r w:rsidRPr="00677393">
        <w:rPr>
          <w:rFonts w:cs="Arial"/>
          <w:lang w:val="es-ES"/>
        </w:rPr>
        <w:t xml:space="preserve"> cuando corresponda.</w:t>
      </w:r>
    </w:p>
    <w:p w14:paraId="6B060860" w14:textId="083A2E44" w:rsidR="00D0345C" w:rsidRDefault="2320C816" w:rsidP="00D0345C">
      <w:pPr>
        <w:spacing w:line="259" w:lineRule="auto"/>
        <w:rPr>
          <w:rFonts w:cs="Arial"/>
          <w:szCs w:val="22"/>
        </w:rPr>
      </w:pPr>
      <w:r w:rsidRPr="5CFC4D16">
        <w:rPr>
          <w:rFonts w:cs="Arial"/>
          <w:b/>
          <w:bCs/>
          <w:lang w:val="es-ES"/>
        </w:rPr>
        <w:t>Artículo 2</w:t>
      </w:r>
      <w:r w:rsidR="00A74B9B">
        <w:rPr>
          <w:rFonts w:cs="Arial"/>
          <w:b/>
          <w:bCs/>
          <w:lang w:val="es-ES"/>
        </w:rPr>
        <w:t>0</w:t>
      </w:r>
      <w:r w:rsidRPr="5CFC4D16">
        <w:rPr>
          <w:rFonts w:cs="Arial"/>
          <w:b/>
          <w:bCs/>
          <w:lang w:val="es-ES"/>
        </w:rPr>
        <w:t xml:space="preserve">.- </w:t>
      </w:r>
      <w:r w:rsidR="00D0345C" w:rsidRPr="00D0345C">
        <w:rPr>
          <w:rFonts w:cs="Arial"/>
          <w:szCs w:val="22"/>
        </w:rPr>
        <w:t xml:space="preserve">La Secretaría General de la Comunidad Andina, previa opinión favorable de los Países </w:t>
      </w:r>
      <w:proofErr w:type="gramStart"/>
      <w:r w:rsidR="00D0345C" w:rsidRPr="00D0345C">
        <w:rPr>
          <w:rFonts w:cs="Arial"/>
          <w:szCs w:val="22"/>
        </w:rPr>
        <w:t>Miembros,</w:t>
      </w:r>
      <w:proofErr w:type="gramEnd"/>
      <w:r w:rsidR="00D0345C" w:rsidRPr="00D0345C">
        <w:rPr>
          <w:rFonts w:cs="Arial"/>
          <w:szCs w:val="22"/>
        </w:rPr>
        <w:t xml:space="preserve"> deberá reglamentar a través de Resoluciones las medidas de contingencia que deba adoptar</w:t>
      </w:r>
      <w:r w:rsidR="00D0345C">
        <w:rPr>
          <w:rFonts w:cs="Arial"/>
          <w:szCs w:val="22"/>
        </w:rPr>
        <w:t xml:space="preserve"> para el</w:t>
      </w:r>
      <w:r w:rsidR="00A564B3">
        <w:rPr>
          <w:rFonts w:cs="Arial"/>
          <w:szCs w:val="22"/>
        </w:rPr>
        <w:t xml:space="preserve"> restablecimiento del servicio de la plataforma de </w:t>
      </w:r>
      <w:r w:rsidR="00D0345C">
        <w:rPr>
          <w:rFonts w:cs="Arial"/>
          <w:szCs w:val="22"/>
        </w:rPr>
        <w:t>INTERCOM</w:t>
      </w:r>
      <w:r w:rsidR="00D0345C" w:rsidRPr="00D0345C">
        <w:rPr>
          <w:rFonts w:cs="Arial"/>
          <w:szCs w:val="22"/>
        </w:rPr>
        <w:t>, así como las medidas complementarias que se requieran, según el módulo y tratamiento de la información</w:t>
      </w:r>
      <w:r w:rsidR="00D0345C">
        <w:rPr>
          <w:rFonts w:cs="Arial"/>
          <w:szCs w:val="22"/>
        </w:rPr>
        <w:t>.</w:t>
      </w:r>
    </w:p>
    <w:p w14:paraId="0EC3FC02" w14:textId="3665EED5" w:rsidR="00691D9A" w:rsidRDefault="00691D9A" w:rsidP="00D0345C">
      <w:pPr>
        <w:spacing w:line="259" w:lineRule="auto"/>
        <w:rPr>
          <w:rFonts w:cs="Arial"/>
          <w:szCs w:val="22"/>
        </w:rPr>
      </w:pPr>
    </w:p>
    <w:p w14:paraId="699BBD45" w14:textId="6D2142B7" w:rsidR="003A4C1C" w:rsidRPr="00D85973" w:rsidRDefault="00CA1D2A" w:rsidP="00556A75">
      <w:pPr>
        <w:pStyle w:val="TituloDecision"/>
        <w:spacing w:before="240"/>
        <w:rPr>
          <w:lang w:val="es-PE"/>
        </w:rPr>
      </w:pPr>
      <w:r>
        <w:rPr>
          <w:lang w:val="es-PE"/>
        </w:rPr>
        <w:t>CAPÍTULO</w:t>
      </w:r>
      <w:r w:rsidR="003A4C1C" w:rsidRPr="00D85973">
        <w:rPr>
          <w:lang w:val="es-PE"/>
        </w:rPr>
        <w:t xml:space="preserve"> VII</w:t>
      </w:r>
      <w:r w:rsidR="00EF52FB">
        <w:rPr>
          <w:lang w:val="es-PE"/>
        </w:rPr>
        <w:t>I</w:t>
      </w:r>
    </w:p>
    <w:p w14:paraId="16B8EA2B" w14:textId="4124CAE9" w:rsidR="003A4C1C" w:rsidRPr="0051085A" w:rsidRDefault="00D24813" w:rsidP="00556A75">
      <w:pPr>
        <w:pStyle w:val="TituloDecision"/>
        <w:spacing w:before="240"/>
        <w:rPr>
          <w:lang w:val="es-PE"/>
        </w:rPr>
      </w:pPr>
      <w:r w:rsidRPr="00D85973">
        <w:rPr>
          <w:lang w:val="es-PE"/>
        </w:rPr>
        <w:t>COMITÉ</w:t>
      </w:r>
      <w:r w:rsidR="007545D5">
        <w:rPr>
          <w:lang w:val="es-PE"/>
        </w:rPr>
        <w:t xml:space="preserve"> ANDINO</w:t>
      </w:r>
      <w:r w:rsidRPr="00D85973">
        <w:rPr>
          <w:lang w:val="es-PE"/>
        </w:rPr>
        <w:t xml:space="preserve"> DE INTEROPERABILIDAD</w:t>
      </w:r>
    </w:p>
    <w:p w14:paraId="4EFC2EE4" w14:textId="77777777" w:rsidR="0051085A" w:rsidRDefault="0051085A" w:rsidP="03A40C8C">
      <w:pPr>
        <w:spacing w:line="259" w:lineRule="auto"/>
        <w:rPr>
          <w:rFonts w:cs="Arial"/>
          <w:b/>
          <w:bCs/>
          <w:lang w:val="es-PE"/>
        </w:rPr>
      </w:pPr>
    </w:p>
    <w:p w14:paraId="540878F0" w14:textId="7B97796C" w:rsidR="00D24813" w:rsidRDefault="00F301B4" w:rsidP="00C15325">
      <w:pPr>
        <w:spacing w:line="259" w:lineRule="auto"/>
        <w:rPr>
          <w:rFonts w:cs="Arial"/>
        </w:rPr>
      </w:pPr>
      <w:r w:rsidRPr="00B512BF">
        <w:rPr>
          <w:rFonts w:cs="Arial"/>
          <w:b/>
          <w:bCs/>
          <w:lang w:val="es-PE"/>
        </w:rPr>
        <w:t>Artículo 2</w:t>
      </w:r>
      <w:r w:rsidR="00A74B9B">
        <w:rPr>
          <w:rFonts w:cs="Arial"/>
          <w:b/>
          <w:bCs/>
          <w:lang w:val="es-PE"/>
        </w:rPr>
        <w:t>1</w:t>
      </w:r>
      <w:r w:rsidRPr="00B512BF">
        <w:rPr>
          <w:rFonts w:cs="Arial"/>
          <w:b/>
          <w:bCs/>
          <w:lang w:val="es-PE"/>
        </w:rPr>
        <w:t>.-</w:t>
      </w:r>
      <w:r w:rsidRPr="00B512BF">
        <w:rPr>
          <w:rFonts w:cs="Arial"/>
          <w:lang w:val="es-PE"/>
        </w:rPr>
        <w:t xml:space="preserve"> </w:t>
      </w:r>
      <w:r w:rsidR="00D24813" w:rsidRPr="00D24813">
        <w:rPr>
          <w:rFonts w:cs="Arial"/>
        </w:rPr>
        <w:t xml:space="preserve">Crear el </w:t>
      </w:r>
      <w:r w:rsidR="00BF3AB8" w:rsidRPr="00BF3AB8">
        <w:rPr>
          <w:rFonts w:cs="Arial"/>
        </w:rPr>
        <w:t xml:space="preserve">Comité Andino </w:t>
      </w:r>
      <w:r w:rsidR="00BF3AB8">
        <w:rPr>
          <w:rFonts w:cs="Arial"/>
        </w:rPr>
        <w:t>d</w:t>
      </w:r>
      <w:r w:rsidR="00BF3AB8" w:rsidRPr="00BF3AB8">
        <w:rPr>
          <w:rFonts w:cs="Arial"/>
        </w:rPr>
        <w:t>e Interoperabilidad</w:t>
      </w:r>
      <w:r w:rsidR="00C15325">
        <w:rPr>
          <w:rFonts w:cs="Arial"/>
        </w:rPr>
        <w:t xml:space="preserve">, que tendrá </w:t>
      </w:r>
      <w:r w:rsidR="00D24813" w:rsidRPr="00D24813">
        <w:rPr>
          <w:rFonts w:cs="Arial"/>
        </w:rPr>
        <w:t>por objetivo el seguimiento y supervisión de la implementación y funcionamiento de INTERCOM.</w:t>
      </w:r>
    </w:p>
    <w:p w14:paraId="0405426B" w14:textId="02BC7318" w:rsidR="00D24813" w:rsidRDefault="00D24813" w:rsidP="03A40C8C">
      <w:pPr>
        <w:spacing w:line="259" w:lineRule="auto"/>
        <w:rPr>
          <w:rFonts w:cs="Arial"/>
        </w:rPr>
      </w:pPr>
      <w:r w:rsidRPr="00D24813">
        <w:rPr>
          <w:rFonts w:cs="Arial"/>
        </w:rPr>
        <w:t xml:space="preserve">El Comité estará conformado por las entidades nacionales acreditadas de los Países Miembros, según </w:t>
      </w:r>
      <w:r w:rsidR="00612D3D">
        <w:rPr>
          <w:rFonts w:cs="Arial"/>
        </w:rPr>
        <w:t>A</w:t>
      </w:r>
      <w:r w:rsidRPr="00D24813">
        <w:rPr>
          <w:rFonts w:cs="Arial"/>
        </w:rPr>
        <w:t>nexo 1 de la presente Decisió</w:t>
      </w:r>
      <w:r w:rsidR="00C15325">
        <w:rPr>
          <w:rFonts w:cs="Arial"/>
        </w:rPr>
        <w:t>n.</w:t>
      </w:r>
    </w:p>
    <w:p w14:paraId="77EEB921" w14:textId="27DB4374" w:rsidR="00380D00" w:rsidRDefault="7638C866" w:rsidP="162EF99B">
      <w:pPr>
        <w:spacing w:line="259" w:lineRule="auto"/>
        <w:rPr>
          <w:rFonts w:cs="Arial"/>
          <w:lang w:val="es-ES"/>
        </w:rPr>
      </w:pPr>
      <w:r w:rsidRPr="30C594D9">
        <w:rPr>
          <w:rFonts w:cs="Arial"/>
          <w:b/>
          <w:bCs/>
          <w:lang w:val="es-ES"/>
        </w:rPr>
        <w:t>Artículo 2</w:t>
      </w:r>
      <w:r w:rsidR="00A74B9B">
        <w:rPr>
          <w:rFonts w:cs="Arial"/>
          <w:b/>
          <w:bCs/>
          <w:lang w:val="es-ES"/>
        </w:rPr>
        <w:t>2</w:t>
      </w:r>
      <w:r w:rsidRPr="30C594D9">
        <w:rPr>
          <w:rFonts w:cs="Arial"/>
          <w:b/>
          <w:bCs/>
          <w:lang w:val="es-ES"/>
        </w:rPr>
        <w:t>.-</w:t>
      </w:r>
      <w:r w:rsidRPr="30C594D9">
        <w:rPr>
          <w:rFonts w:cs="Arial"/>
          <w:lang w:val="es-ES"/>
        </w:rPr>
        <w:t xml:space="preserve"> La Secretaría General de la Comunidad Andina informará </w:t>
      </w:r>
      <w:r w:rsidR="00CB684A">
        <w:rPr>
          <w:rFonts w:cs="Arial"/>
          <w:lang w:val="es-ES"/>
        </w:rPr>
        <w:t>mensual</w:t>
      </w:r>
      <w:r w:rsidR="007310B8">
        <w:rPr>
          <w:rFonts w:cs="Arial"/>
          <w:lang w:val="es-ES"/>
        </w:rPr>
        <w:t>mente</w:t>
      </w:r>
      <w:r w:rsidR="00C15325">
        <w:rPr>
          <w:rFonts w:cs="Arial"/>
          <w:lang w:val="es-ES"/>
        </w:rPr>
        <w:t xml:space="preserve"> </w:t>
      </w:r>
      <w:r w:rsidR="48A7F13D" w:rsidRPr="30C594D9">
        <w:rPr>
          <w:rFonts w:cs="Arial"/>
          <w:lang w:val="es-ES"/>
        </w:rPr>
        <w:t xml:space="preserve">a </w:t>
      </w:r>
      <w:r w:rsidRPr="30C594D9">
        <w:rPr>
          <w:rFonts w:cs="Arial"/>
          <w:lang w:val="es-ES"/>
        </w:rPr>
        <w:t>los Países Miembros, el resultado de los intercambios que se realizan por la plataforma de interoperabilidad con el fin de identificar mejoras para el intercambio</w:t>
      </w:r>
      <w:r w:rsidR="00B8770D">
        <w:rPr>
          <w:rFonts w:cs="Arial"/>
          <w:lang w:val="es-ES"/>
        </w:rPr>
        <w:t xml:space="preserve"> y la </w:t>
      </w:r>
      <w:r w:rsidR="07FD486A" w:rsidRPr="30C594D9">
        <w:rPr>
          <w:rFonts w:cs="Arial"/>
          <w:lang w:val="es-ES"/>
        </w:rPr>
        <w:t xml:space="preserve">asignación </w:t>
      </w:r>
      <w:r w:rsidR="00441B8B">
        <w:rPr>
          <w:rFonts w:cs="Arial"/>
          <w:lang w:val="es-ES"/>
        </w:rPr>
        <w:t xml:space="preserve">para </w:t>
      </w:r>
      <w:r w:rsidR="07FD486A" w:rsidRPr="30C594D9">
        <w:rPr>
          <w:rFonts w:cs="Arial"/>
          <w:lang w:val="es-ES"/>
        </w:rPr>
        <w:t>visualización compartida</w:t>
      </w:r>
      <w:r w:rsidR="00B8770D">
        <w:rPr>
          <w:rFonts w:cs="Arial"/>
          <w:lang w:val="es-ES"/>
        </w:rPr>
        <w:t>,</w:t>
      </w:r>
      <w:r w:rsidR="07FD486A" w:rsidRPr="30C594D9">
        <w:rPr>
          <w:rFonts w:cs="Arial"/>
          <w:lang w:val="es-ES"/>
        </w:rPr>
        <w:t xml:space="preserve"> </w:t>
      </w:r>
      <w:r w:rsidR="00441B8B">
        <w:rPr>
          <w:rFonts w:cs="Arial"/>
          <w:lang w:val="es-ES"/>
        </w:rPr>
        <w:t xml:space="preserve">de información y documentos </w:t>
      </w:r>
      <w:r w:rsidRPr="30C594D9">
        <w:rPr>
          <w:rFonts w:cs="Arial"/>
          <w:lang w:val="es-ES"/>
        </w:rPr>
        <w:t>a través de INTERCOM.</w:t>
      </w:r>
    </w:p>
    <w:p w14:paraId="1E92EBFF" w14:textId="771202C9" w:rsidR="00A74B9B" w:rsidRDefault="00BF3AB8" w:rsidP="5CFC4D16">
      <w:pPr>
        <w:spacing w:line="259" w:lineRule="auto"/>
        <w:rPr>
          <w:rFonts w:cs="Arial"/>
          <w:lang w:val="es-ES"/>
        </w:rPr>
      </w:pPr>
      <w:r w:rsidRPr="30C594D9">
        <w:rPr>
          <w:rFonts w:cs="Arial"/>
          <w:b/>
          <w:bCs/>
          <w:lang w:val="es-ES"/>
        </w:rPr>
        <w:t xml:space="preserve">Artículo </w:t>
      </w:r>
      <w:r w:rsidR="00241643">
        <w:rPr>
          <w:rFonts w:cs="Arial"/>
          <w:b/>
          <w:bCs/>
          <w:lang w:val="es-ES"/>
        </w:rPr>
        <w:t>2</w:t>
      </w:r>
      <w:r w:rsidR="00A74B9B">
        <w:rPr>
          <w:rFonts w:cs="Arial"/>
          <w:b/>
          <w:bCs/>
          <w:lang w:val="es-ES"/>
        </w:rPr>
        <w:t>3</w:t>
      </w:r>
      <w:r w:rsidRPr="30C594D9">
        <w:rPr>
          <w:rFonts w:cs="Arial"/>
          <w:b/>
          <w:bCs/>
          <w:lang w:val="es-ES"/>
        </w:rPr>
        <w:t>.-</w:t>
      </w:r>
      <w:r w:rsidRPr="30C594D9">
        <w:rPr>
          <w:rFonts w:cs="Arial"/>
          <w:lang w:val="es-ES"/>
        </w:rPr>
        <w:t xml:space="preserve"> </w:t>
      </w:r>
      <w:r w:rsidR="00A74B9B" w:rsidRPr="5CFC4D16">
        <w:rPr>
          <w:rFonts w:cs="Arial"/>
          <w:lang w:val="es-ES"/>
        </w:rPr>
        <w:t xml:space="preserve">El Comité definirá los módulos y documentos que se incorporarán a la </w:t>
      </w:r>
      <w:r w:rsidR="00C90A38">
        <w:rPr>
          <w:rFonts w:cs="Arial"/>
          <w:lang w:val="es-ES"/>
        </w:rPr>
        <w:t>I</w:t>
      </w:r>
      <w:r w:rsidR="00A74B9B" w:rsidRPr="5CFC4D16">
        <w:rPr>
          <w:rFonts w:cs="Arial"/>
          <w:lang w:val="es-ES"/>
        </w:rPr>
        <w:t xml:space="preserve">nteroperabilidad </w:t>
      </w:r>
      <w:r w:rsidR="00C90A38">
        <w:rPr>
          <w:rFonts w:cs="Arial"/>
          <w:lang w:val="es-ES"/>
        </w:rPr>
        <w:t>C</w:t>
      </w:r>
      <w:r w:rsidR="00A74B9B" w:rsidRPr="5CFC4D16">
        <w:rPr>
          <w:rFonts w:cs="Arial"/>
          <w:lang w:val="es-ES"/>
        </w:rPr>
        <w:t xml:space="preserve">omunitaria </w:t>
      </w:r>
      <w:r w:rsidR="00C90A38">
        <w:rPr>
          <w:rFonts w:cs="Arial"/>
          <w:lang w:val="es-ES"/>
        </w:rPr>
        <w:t>A</w:t>
      </w:r>
      <w:r w:rsidR="00A74B9B" w:rsidRPr="5CFC4D16">
        <w:rPr>
          <w:rFonts w:cs="Arial"/>
          <w:lang w:val="es-ES"/>
        </w:rPr>
        <w:t>ndina</w:t>
      </w:r>
      <w:r w:rsidR="00957FC2">
        <w:rPr>
          <w:rFonts w:cs="Arial"/>
          <w:lang w:val="es-ES"/>
        </w:rPr>
        <w:t>,</w:t>
      </w:r>
      <w:r w:rsidR="00A74B9B">
        <w:rPr>
          <w:rFonts w:cs="Arial"/>
          <w:lang w:val="es-ES"/>
        </w:rPr>
        <w:t xml:space="preserve"> l</w:t>
      </w:r>
      <w:r w:rsidR="007704D5">
        <w:rPr>
          <w:rFonts w:cs="Arial"/>
          <w:lang w:val="es-ES"/>
        </w:rPr>
        <w:t>o</w:t>
      </w:r>
      <w:r w:rsidR="00A74B9B">
        <w:rPr>
          <w:rFonts w:cs="Arial"/>
          <w:lang w:val="es-ES"/>
        </w:rPr>
        <w:t>s cuales serán aprobad</w:t>
      </w:r>
      <w:r w:rsidR="006F008A">
        <w:rPr>
          <w:rFonts w:cs="Arial"/>
          <w:lang w:val="es-ES"/>
        </w:rPr>
        <w:t>o</w:t>
      </w:r>
      <w:r w:rsidR="00A74B9B">
        <w:rPr>
          <w:rFonts w:cs="Arial"/>
          <w:lang w:val="es-ES"/>
        </w:rPr>
        <w:t>s mediante Resolución de la Secretar</w:t>
      </w:r>
      <w:r w:rsidR="00957FC2">
        <w:rPr>
          <w:rFonts w:cs="Arial"/>
          <w:lang w:val="es-ES"/>
        </w:rPr>
        <w:t>í</w:t>
      </w:r>
      <w:r w:rsidR="00A74B9B">
        <w:rPr>
          <w:rFonts w:cs="Arial"/>
          <w:lang w:val="es-ES"/>
        </w:rPr>
        <w:t>a General</w:t>
      </w:r>
      <w:r w:rsidR="00C90A38">
        <w:rPr>
          <w:rFonts w:cs="Arial"/>
          <w:lang w:val="es-ES"/>
        </w:rPr>
        <w:t xml:space="preserve"> </w:t>
      </w:r>
      <w:r w:rsidR="00C90A38" w:rsidRPr="30C594D9">
        <w:rPr>
          <w:rFonts w:cs="Arial"/>
          <w:lang w:val="es-ES"/>
        </w:rPr>
        <w:t>de la Comunidad Andina</w:t>
      </w:r>
      <w:r w:rsidR="00A74B9B">
        <w:rPr>
          <w:rFonts w:cs="Arial"/>
          <w:lang w:val="es-ES"/>
        </w:rPr>
        <w:t>.</w:t>
      </w:r>
    </w:p>
    <w:p w14:paraId="01A5CB17" w14:textId="0030A11D" w:rsidR="006F008A" w:rsidRPr="007375AB" w:rsidRDefault="00A74B9B" w:rsidP="007375AB">
      <w:pPr>
        <w:pStyle w:val="TituloDecision"/>
        <w:jc w:val="left"/>
        <w:rPr>
          <w:b w:val="0"/>
          <w:bCs w:val="0"/>
        </w:rPr>
      </w:pPr>
      <w:r w:rsidRPr="006F008A">
        <w:rPr>
          <w:lang w:val="es-ES"/>
        </w:rPr>
        <w:t>Artículo 24.-</w:t>
      </w:r>
      <w:r w:rsidRPr="007375AB">
        <w:rPr>
          <w:b w:val="0"/>
          <w:bCs w:val="0"/>
          <w:lang w:val="es-ES"/>
        </w:rPr>
        <w:t xml:space="preserve"> </w:t>
      </w:r>
      <w:r w:rsidR="00CE0F0F" w:rsidRPr="007375AB">
        <w:rPr>
          <w:b w:val="0"/>
          <w:bCs w:val="0"/>
        </w:rPr>
        <w:t xml:space="preserve">La Secretaría General de la Comunidad Andina, previo pronunciamiento favorable del Comité Andino de </w:t>
      </w:r>
      <w:proofErr w:type="gramStart"/>
      <w:r w:rsidR="00CE0F0F" w:rsidRPr="007375AB">
        <w:rPr>
          <w:b w:val="0"/>
          <w:bCs w:val="0"/>
        </w:rPr>
        <w:t>Interoperabilidad,</w:t>
      </w:r>
      <w:proofErr w:type="gramEnd"/>
      <w:r w:rsidR="00CE0F0F" w:rsidRPr="007375AB">
        <w:rPr>
          <w:b w:val="0"/>
          <w:bCs w:val="0"/>
        </w:rPr>
        <w:t xml:space="preserve"> aprobará </w:t>
      </w:r>
      <w:r w:rsidR="006F008A" w:rsidRPr="007375AB">
        <w:rPr>
          <w:b w:val="0"/>
          <w:bCs w:val="0"/>
        </w:rPr>
        <w:t xml:space="preserve">mediante Resolución </w:t>
      </w:r>
      <w:r w:rsidR="00CE0F0F" w:rsidRPr="007375AB">
        <w:rPr>
          <w:b w:val="0"/>
          <w:bCs w:val="0"/>
        </w:rPr>
        <w:t>el reglamento interno del Comité</w:t>
      </w:r>
      <w:r w:rsidR="00957FC2">
        <w:rPr>
          <w:b w:val="0"/>
          <w:bCs w:val="0"/>
        </w:rPr>
        <w:t>.</w:t>
      </w:r>
    </w:p>
    <w:p w14:paraId="5ABD2DA5" w14:textId="77777777" w:rsidR="006F008A" w:rsidRDefault="006F008A" w:rsidP="007545D5">
      <w:pPr>
        <w:pStyle w:val="TituloDecision"/>
      </w:pPr>
    </w:p>
    <w:p w14:paraId="3EA064C6" w14:textId="35A6CAC1" w:rsidR="007545D5" w:rsidRPr="00CA386F" w:rsidRDefault="00CA1D2A" w:rsidP="00556A75">
      <w:pPr>
        <w:pStyle w:val="TituloDecision"/>
        <w:spacing w:before="240"/>
        <w:rPr>
          <w:lang w:val="es-PE"/>
        </w:rPr>
      </w:pPr>
      <w:r>
        <w:rPr>
          <w:lang w:val="es-PE"/>
        </w:rPr>
        <w:t>CAPÍTULO</w:t>
      </w:r>
      <w:r w:rsidR="007545D5" w:rsidRPr="00CA386F">
        <w:rPr>
          <w:lang w:val="es-PE"/>
        </w:rPr>
        <w:t xml:space="preserve"> </w:t>
      </w:r>
      <w:r w:rsidR="00EF52FB">
        <w:rPr>
          <w:lang w:val="es-PE"/>
        </w:rPr>
        <w:t xml:space="preserve">IX </w:t>
      </w:r>
    </w:p>
    <w:p w14:paraId="2A46DD71" w14:textId="77777777" w:rsidR="007545D5" w:rsidRPr="00CA386F" w:rsidRDefault="007545D5" w:rsidP="00556A75">
      <w:pPr>
        <w:pStyle w:val="TituloDecision"/>
        <w:spacing w:before="240"/>
        <w:rPr>
          <w:lang w:val="es-PE"/>
        </w:rPr>
      </w:pPr>
      <w:r>
        <w:rPr>
          <w:lang w:val="es-PE"/>
        </w:rPr>
        <w:t>IMPLEMENTACIÓN Y ADMINISTRACIÓN</w:t>
      </w:r>
    </w:p>
    <w:p w14:paraId="7BAA05E6" w14:textId="77777777" w:rsidR="007545D5" w:rsidRDefault="007545D5" w:rsidP="007545D5">
      <w:pPr>
        <w:spacing w:line="259" w:lineRule="auto"/>
        <w:rPr>
          <w:rFonts w:cs="Arial"/>
          <w:b/>
          <w:bCs/>
          <w:szCs w:val="22"/>
        </w:rPr>
      </w:pPr>
    </w:p>
    <w:p w14:paraId="44B13E31" w14:textId="3F3AC1FC" w:rsidR="007545D5" w:rsidRDefault="007545D5" w:rsidP="007545D5">
      <w:pPr>
        <w:spacing w:line="259" w:lineRule="auto"/>
        <w:rPr>
          <w:rFonts w:cs="Arial"/>
        </w:rPr>
      </w:pPr>
      <w:r w:rsidRPr="03A40C8C">
        <w:rPr>
          <w:rFonts w:cs="Arial"/>
          <w:b/>
          <w:bCs/>
        </w:rPr>
        <w:t xml:space="preserve">Artículo </w:t>
      </w:r>
      <w:r w:rsidRPr="700FE3BE">
        <w:rPr>
          <w:rFonts w:cs="Arial"/>
          <w:b/>
          <w:bCs/>
        </w:rPr>
        <w:t>2</w:t>
      </w:r>
      <w:r w:rsidR="00DD4E24">
        <w:rPr>
          <w:rFonts w:cs="Arial"/>
          <w:b/>
          <w:bCs/>
        </w:rPr>
        <w:t>5</w:t>
      </w:r>
      <w:r w:rsidRPr="03A40C8C">
        <w:rPr>
          <w:rFonts w:cs="Arial"/>
          <w:b/>
          <w:bCs/>
        </w:rPr>
        <w:t>.-</w:t>
      </w:r>
      <w:r w:rsidRPr="03A40C8C">
        <w:rPr>
          <w:rFonts w:cs="Arial"/>
        </w:rPr>
        <w:t xml:space="preserve"> La Secretaría General de la Comunidad Andina es la responsable</w:t>
      </w:r>
      <w:r>
        <w:rPr>
          <w:rFonts w:cs="Arial"/>
        </w:rPr>
        <w:t xml:space="preserve"> de la implementación de la plataforma de INTERCOM</w:t>
      </w:r>
      <w:r w:rsidR="006E1CE8">
        <w:rPr>
          <w:rFonts w:cs="Arial"/>
        </w:rPr>
        <w:t>,</w:t>
      </w:r>
      <w:r>
        <w:rPr>
          <w:rFonts w:cs="Arial"/>
        </w:rPr>
        <w:t xml:space="preserve"> en coordinación con los Países Miembros</w:t>
      </w:r>
      <w:r w:rsidR="006E1CE8">
        <w:rPr>
          <w:rFonts w:cs="Arial"/>
        </w:rPr>
        <w:t>,</w:t>
      </w:r>
      <w:r>
        <w:rPr>
          <w:rFonts w:cs="Arial"/>
        </w:rPr>
        <w:t xml:space="preserve"> así </w:t>
      </w:r>
      <w:r>
        <w:rPr>
          <w:rFonts w:cs="Arial"/>
        </w:rPr>
        <w:lastRenderedPageBreak/>
        <w:t xml:space="preserve">como </w:t>
      </w:r>
      <w:r w:rsidRPr="03A40C8C">
        <w:rPr>
          <w:rFonts w:cs="Arial"/>
        </w:rPr>
        <w:t>del soporte</w:t>
      </w:r>
      <w:r>
        <w:rPr>
          <w:rFonts w:cs="Arial"/>
        </w:rPr>
        <w:t>,</w:t>
      </w:r>
      <w:r w:rsidRPr="03A40C8C">
        <w:rPr>
          <w:rFonts w:cs="Arial"/>
        </w:rPr>
        <w:t xml:space="preserve"> </w:t>
      </w:r>
      <w:r>
        <w:rPr>
          <w:rFonts w:cs="Arial"/>
        </w:rPr>
        <w:t xml:space="preserve">su </w:t>
      </w:r>
      <w:r w:rsidRPr="03A40C8C">
        <w:rPr>
          <w:rFonts w:cs="Arial"/>
        </w:rPr>
        <w:t>mantenimiento</w:t>
      </w:r>
      <w:r>
        <w:rPr>
          <w:rFonts w:cs="Arial"/>
        </w:rPr>
        <w:t xml:space="preserve"> y</w:t>
      </w:r>
      <w:r w:rsidRPr="700FE3BE">
        <w:rPr>
          <w:rFonts w:cs="Arial"/>
        </w:rPr>
        <w:t xml:space="preserve"> d</w:t>
      </w:r>
      <w:r w:rsidRPr="03A40C8C">
        <w:rPr>
          <w:rFonts w:cs="Arial"/>
        </w:rPr>
        <w:t xml:space="preserve">eberá asignar </w:t>
      </w:r>
      <w:r>
        <w:rPr>
          <w:rFonts w:cs="Arial"/>
        </w:rPr>
        <w:t xml:space="preserve">los </w:t>
      </w:r>
      <w:r w:rsidRPr="03A40C8C">
        <w:rPr>
          <w:rFonts w:cs="Arial"/>
        </w:rPr>
        <w:t xml:space="preserve">recursos </w:t>
      </w:r>
      <w:r>
        <w:rPr>
          <w:rFonts w:cs="Arial"/>
        </w:rPr>
        <w:t>necesarios para su correcto funcionamiento</w:t>
      </w:r>
      <w:r w:rsidRPr="03A40C8C">
        <w:rPr>
          <w:rFonts w:cs="Arial"/>
        </w:rPr>
        <w:t>.</w:t>
      </w:r>
    </w:p>
    <w:p w14:paraId="7DB95459" w14:textId="4C623811" w:rsidR="007545D5" w:rsidRPr="00BF2A9D" w:rsidRDefault="007545D5" w:rsidP="007545D5">
      <w:pPr>
        <w:spacing w:line="259" w:lineRule="auto"/>
        <w:rPr>
          <w:rFonts w:cs="Arial"/>
          <w:lang w:val="es-ES"/>
        </w:rPr>
      </w:pPr>
      <w:r w:rsidRPr="30C594D9">
        <w:rPr>
          <w:rFonts w:cs="Arial"/>
          <w:lang w:val="es-ES"/>
        </w:rPr>
        <w:t xml:space="preserve">La Secretaría General de la Comunidad Andina </w:t>
      </w:r>
      <w:r>
        <w:rPr>
          <w:rFonts w:cs="Arial"/>
          <w:lang w:val="es-ES"/>
        </w:rPr>
        <w:t xml:space="preserve">brindará el </w:t>
      </w:r>
      <w:r w:rsidRPr="30C594D9">
        <w:rPr>
          <w:rFonts w:cs="Arial"/>
          <w:lang w:val="es-ES"/>
        </w:rPr>
        <w:t xml:space="preserve">contacto </w:t>
      </w:r>
      <w:r>
        <w:rPr>
          <w:rFonts w:cs="Arial"/>
          <w:lang w:val="es-ES"/>
        </w:rPr>
        <w:t xml:space="preserve">a los Países Miembros </w:t>
      </w:r>
      <w:r w:rsidRPr="30C594D9">
        <w:rPr>
          <w:rFonts w:cs="Arial"/>
          <w:lang w:val="es-ES"/>
        </w:rPr>
        <w:t xml:space="preserve">para </w:t>
      </w:r>
      <w:r>
        <w:rPr>
          <w:rFonts w:cs="Arial"/>
          <w:lang w:val="es-ES"/>
        </w:rPr>
        <w:t xml:space="preserve">atender </w:t>
      </w:r>
      <w:r w:rsidRPr="30C594D9">
        <w:rPr>
          <w:rFonts w:cs="Arial"/>
          <w:lang w:val="es-ES"/>
        </w:rPr>
        <w:t xml:space="preserve">los temas de mantenimiento y soporte operacional </w:t>
      </w:r>
      <w:r>
        <w:rPr>
          <w:rFonts w:cs="Arial"/>
          <w:lang w:val="es-ES"/>
        </w:rPr>
        <w:t>de INTERCOM a través del área de coordinación de i</w:t>
      </w:r>
      <w:r w:rsidRPr="30C594D9">
        <w:rPr>
          <w:rFonts w:cs="Arial"/>
          <w:lang w:val="es-ES"/>
        </w:rPr>
        <w:t xml:space="preserve">nformática y </w:t>
      </w:r>
      <w:r>
        <w:rPr>
          <w:rFonts w:cs="Arial"/>
          <w:lang w:val="es-ES"/>
        </w:rPr>
        <w:t xml:space="preserve">la temática de los módulos a través de las </w:t>
      </w:r>
      <w:r w:rsidRPr="30C594D9">
        <w:rPr>
          <w:rFonts w:cs="Arial"/>
          <w:lang w:val="es-ES"/>
        </w:rPr>
        <w:t>Direcci</w:t>
      </w:r>
      <w:r>
        <w:rPr>
          <w:rFonts w:cs="Arial"/>
          <w:lang w:val="es-ES"/>
        </w:rPr>
        <w:t xml:space="preserve">ones </w:t>
      </w:r>
      <w:r w:rsidRPr="30C594D9">
        <w:rPr>
          <w:rFonts w:cs="Arial"/>
          <w:lang w:val="es-ES"/>
        </w:rPr>
        <w:t>General</w:t>
      </w:r>
      <w:r>
        <w:rPr>
          <w:rFonts w:cs="Arial"/>
          <w:lang w:val="es-ES"/>
        </w:rPr>
        <w:t>es correspondientes</w:t>
      </w:r>
      <w:r w:rsidRPr="30C594D9">
        <w:rPr>
          <w:rFonts w:cs="Arial"/>
          <w:lang w:val="es-ES"/>
        </w:rPr>
        <w:t>.</w:t>
      </w:r>
    </w:p>
    <w:p w14:paraId="49E5DE95" w14:textId="0A41E216" w:rsidR="007545D5" w:rsidRDefault="007545D5" w:rsidP="5CFC4D16">
      <w:pPr>
        <w:spacing w:line="259" w:lineRule="auto"/>
        <w:rPr>
          <w:rFonts w:cs="Arial"/>
          <w:lang w:val="es-ES"/>
        </w:rPr>
      </w:pPr>
      <w:r w:rsidRPr="5CFC4D16">
        <w:rPr>
          <w:rFonts w:cs="Arial"/>
          <w:b/>
          <w:bCs/>
          <w:lang w:val="es-ES"/>
        </w:rPr>
        <w:t>Artículo 2</w:t>
      </w:r>
      <w:r w:rsidR="00DD4E24">
        <w:rPr>
          <w:rFonts w:cs="Arial"/>
          <w:b/>
          <w:bCs/>
          <w:lang w:val="es-ES"/>
        </w:rPr>
        <w:t>6</w:t>
      </w:r>
      <w:r w:rsidRPr="5CFC4D16">
        <w:rPr>
          <w:rFonts w:cs="Arial"/>
          <w:b/>
          <w:bCs/>
          <w:lang w:val="es-ES"/>
        </w:rPr>
        <w:t>.-</w:t>
      </w:r>
      <w:r w:rsidRPr="5CFC4D16">
        <w:rPr>
          <w:rFonts w:cs="Arial"/>
          <w:lang w:val="es-ES"/>
        </w:rPr>
        <w:t xml:space="preserve"> En el marco de la operación o funcionamiento de INTERCOM, las consultas que surjan entre las entidades nacionales acreditadas de los Países Miembros deberán atenderse mediante</w:t>
      </w:r>
      <w:r w:rsidR="009E7952">
        <w:rPr>
          <w:rFonts w:cs="Arial"/>
          <w:lang w:val="es-ES"/>
        </w:rPr>
        <w:t xml:space="preserve"> </w:t>
      </w:r>
      <w:r w:rsidR="00F17E16">
        <w:rPr>
          <w:rFonts w:cs="Arial"/>
          <w:lang w:val="es-ES"/>
        </w:rPr>
        <w:t xml:space="preserve">los puntos de contacto correspondientes </w:t>
      </w:r>
      <w:r w:rsidR="009E7952">
        <w:rPr>
          <w:rFonts w:cs="Arial"/>
          <w:lang w:val="es-ES"/>
        </w:rPr>
        <w:t>a</w:t>
      </w:r>
      <w:r w:rsidR="00F17E16">
        <w:rPr>
          <w:rFonts w:cs="Arial"/>
          <w:lang w:val="es-ES"/>
        </w:rPr>
        <w:t xml:space="preserve"> cada módulo.</w:t>
      </w:r>
    </w:p>
    <w:p w14:paraId="6F91E810" w14:textId="7C417822" w:rsidR="009E7952" w:rsidRPr="00C5038A" w:rsidRDefault="009E7952" w:rsidP="5CFC4D16">
      <w:pPr>
        <w:spacing w:line="259" w:lineRule="auto"/>
        <w:rPr>
          <w:rFonts w:cs="Arial"/>
          <w:lang w:val="es-ES"/>
        </w:rPr>
      </w:pPr>
      <w:r>
        <w:rPr>
          <w:rFonts w:cs="Arial"/>
          <w:lang w:val="es-ES"/>
        </w:rPr>
        <w:t>Los Países Miembros notificarán a la Secretar</w:t>
      </w:r>
      <w:r w:rsidR="0049734D">
        <w:rPr>
          <w:rFonts w:cs="Arial"/>
          <w:lang w:val="es-ES"/>
        </w:rPr>
        <w:t>í</w:t>
      </w:r>
      <w:r>
        <w:rPr>
          <w:rFonts w:cs="Arial"/>
          <w:lang w:val="es-ES"/>
        </w:rPr>
        <w:t>a General</w:t>
      </w:r>
      <w:r w:rsidR="00C90A38" w:rsidRPr="00C90A38">
        <w:rPr>
          <w:rFonts w:cs="Arial"/>
          <w:lang w:val="es-ES"/>
        </w:rPr>
        <w:t xml:space="preserve"> </w:t>
      </w:r>
      <w:r w:rsidR="00C90A38" w:rsidRPr="30C594D9">
        <w:rPr>
          <w:rFonts w:cs="Arial"/>
          <w:lang w:val="es-ES"/>
        </w:rPr>
        <w:t>de la Comunidad Andina</w:t>
      </w:r>
      <w:r>
        <w:rPr>
          <w:rFonts w:cs="Arial"/>
          <w:lang w:val="es-ES"/>
        </w:rPr>
        <w:t xml:space="preserve"> los puntos de contacto.</w:t>
      </w:r>
    </w:p>
    <w:p w14:paraId="08E2C77D" w14:textId="77777777" w:rsidR="00FD5D9B" w:rsidRPr="00FD5D9B" w:rsidRDefault="00FD5D9B" w:rsidP="00FD5D9B">
      <w:pPr>
        <w:spacing w:line="259" w:lineRule="auto"/>
        <w:rPr>
          <w:rFonts w:cs="Arial"/>
          <w:szCs w:val="22"/>
        </w:rPr>
      </w:pPr>
    </w:p>
    <w:p w14:paraId="7F0BB16A" w14:textId="4ADEAF0F" w:rsidR="00FD5D9B" w:rsidRPr="00CA386F" w:rsidRDefault="00CA1D2A" w:rsidP="00556A75">
      <w:pPr>
        <w:pStyle w:val="TituloDecision"/>
        <w:spacing w:before="240"/>
        <w:rPr>
          <w:lang w:val="es-PE"/>
        </w:rPr>
      </w:pPr>
      <w:r>
        <w:rPr>
          <w:lang w:val="es-PE"/>
        </w:rPr>
        <w:t>CAPÍTULO</w:t>
      </w:r>
      <w:r w:rsidR="00FD5D9B" w:rsidRPr="00CA386F">
        <w:rPr>
          <w:lang w:val="es-PE"/>
        </w:rPr>
        <w:t xml:space="preserve"> </w:t>
      </w:r>
      <w:r w:rsidR="00D85973">
        <w:rPr>
          <w:lang w:val="es-PE"/>
        </w:rPr>
        <w:t>X</w:t>
      </w:r>
    </w:p>
    <w:p w14:paraId="7EA239BF" w14:textId="77777777" w:rsidR="00FD5D9B" w:rsidRPr="00A96BC7" w:rsidRDefault="009D2BBB" w:rsidP="00556A75">
      <w:pPr>
        <w:pStyle w:val="TituloDecision"/>
        <w:spacing w:before="240"/>
      </w:pPr>
      <w:r w:rsidRPr="00A96BC7">
        <w:rPr>
          <w:lang w:val="es-PE"/>
        </w:rPr>
        <w:t>INICIO DE OPERACIONES</w:t>
      </w:r>
    </w:p>
    <w:p w14:paraId="308E5989" w14:textId="77777777" w:rsidR="00FD5D9B" w:rsidRPr="00CA386F" w:rsidRDefault="00FD5D9B" w:rsidP="00FD5D9B">
      <w:pPr>
        <w:spacing w:line="259" w:lineRule="auto"/>
        <w:rPr>
          <w:rFonts w:cs="Arial"/>
          <w:szCs w:val="22"/>
          <w:lang w:val="es-PE"/>
        </w:rPr>
      </w:pPr>
    </w:p>
    <w:p w14:paraId="77F708D7" w14:textId="4ED0A86B" w:rsidR="00031CA7" w:rsidRDefault="00FD5D9B" w:rsidP="03A40C8C">
      <w:pPr>
        <w:spacing w:line="259" w:lineRule="auto"/>
        <w:rPr>
          <w:rFonts w:cs="Arial"/>
        </w:rPr>
      </w:pPr>
      <w:r w:rsidRPr="03A40C8C">
        <w:rPr>
          <w:rFonts w:cs="Arial"/>
          <w:b/>
          <w:bCs/>
        </w:rPr>
        <w:t xml:space="preserve">Artículo </w:t>
      </w:r>
      <w:r w:rsidR="00F04CD3">
        <w:rPr>
          <w:rFonts w:cs="Arial"/>
          <w:b/>
          <w:bCs/>
        </w:rPr>
        <w:t>2</w:t>
      </w:r>
      <w:r w:rsidR="00DD4E24">
        <w:rPr>
          <w:rFonts w:cs="Arial"/>
          <w:b/>
          <w:bCs/>
        </w:rPr>
        <w:t>7</w:t>
      </w:r>
      <w:r w:rsidRPr="03A40C8C">
        <w:rPr>
          <w:rFonts w:cs="Arial"/>
          <w:b/>
          <w:bCs/>
        </w:rPr>
        <w:t>.-</w:t>
      </w:r>
      <w:r w:rsidRPr="03A40C8C">
        <w:rPr>
          <w:rFonts w:cs="Arial"/>
        </w:rPr>
        <w:t xml:space="preserve"> </w:t>
      </w:r>
      <w:r w:rsidR="003B0A02" w:rsidRPr="003B0A02">
        <w:rPr>
          <w:rFonts w:cs="Arial"/>
        </w:rPr>
        <w:t xml:space="preserve">Cada Módulo de INTERCOM </w:t>
      </w:r>
      <w:r w:rsidR="00D0345C">
        <w:rPr>
          <w:rFonts w:cs="Arial"/>
        </w:rPr>
        <w:t xml:space="preserve">iniciará </w:t>
      </w:r>
      <w:r w:rsidR="003B0A02" w:rsidRPr="003B0A02">
        <w:rPr>
          <w:rFonts w:cs="Arial"/>
        </w:rPr>
        <w:t>en operaciones una vez que, al menos dos (2) entidades nacionales acreditadas notifiquen a la Secretaría General de la Comunidad Andina su disponibilidad para el intercambio o asignación para visualización compartida de información y documentos a través de INTERCOM y al que se sumarán los demás Países Miembros</w:t>
      </w:r>
      <w:r w:rsidR="00677393">
        <w:rPr>
          <w:rFonts w:cs="Arial"/>
        </w:rPr>
        <w:t xml:space="preserve"> </w:t>
      </w:r>
      <w:r w:rsidR="000647E2">
        <w:rPr>
          <w:rFonts w:cs="Arial"/>
        </w:rPr>
        <w:t>hasta</w:t>
      </w:r>
      <w:r w:rsidR="00677393">
        <w:rPr>
          <w:rFonts w:cs="Arial"/>
        </w:rPr>
        <w:t xml:space="preserve"> el 3</w:t>
      </w:r>
      <w:r w:rsidR="00FE288A">
        <w:rPr>
          <w:rFonts w:cs="Arial"/>
        </w:rPr>
        <w:t>1</w:t>
      </w:r>
      <w:r w:rsidR="00677393">
        <w:rPr>
          <w:rFonts w:cs="Arial"/>
        </w:rPr>
        <w:t xml:space="preserve"> de </w:t>
      </w:r>
      <w:r w:rsidR="00FE288A">
        <w:rPr>
          <w:rFonts w:cs="Arial"/>
        </w:rPr>
        <w:t>diciembre</w:t>
      </w:r>
      <w:r w:rsidR="00677393">
        <w:rPr>
          <w:rFonts w:cs="Arial"/>
        </w:rPr>
        <w:t xml:space="preserve"> de 202</w:t>
      </w:r>
      <w:r w:rsidR="00EC61A4">
        <w:rPr>
          <w:rFonts w:cs="Arial"/>
        </w:rPr>
        <w:t>6</w:t>
      </w:r>
      <w:r w:rsidR="00D0345C">
        <w:rPr>
          <w:rFonts w:cs="Arial"/>
        </w:rPr>
        <w:t>.</w:t>
      </w:r>
    </w:p>
    <w:p w14:paraId="3A0FB49A" w14:textId="1AE65C2A" w:rsidR="00FE288A" w:rsidRDefault="00FE288A" w:rsidP="03A40C8C">
      <w:pPr>
        <w:spacing w:line="259" w:lineRule="auto"/>
        <w:rPr>
          <w:rFonts w:cs="Arial"/>
        </w:rPr>
      </w:pPr>
      <w:r>
        <w:rPr>
          <w:rFonts w:cs="Arial"/>
        </w:rPr>
        <w:t>A m</w:t>
      </w:r>
      <w:r w:rsidR="00AB504A">
        <w:rPr>
          <w:rFonts w:cs="Arial"/>
        </w:rPr>
        <w:t>á</w:t>
      </w:r>
      <w:r>
        <w:rPr>
          <w:rFonts w:cs="Arial"/>
        </w:rPr>
        <w:t>s tardar</w:t>
      </w:r>
      <w:r w:rsidR="000647E2">
        <w:rPr>
          <w:rFonts w:cs="Arial"/>
        </w:rPr>
        <w:t>,</w:t>
      </w:r>
      <w:r>
        <w:rPr>
          <w:rFonts w:cs="Arial"/>
        </w:rPr>
        <w:t xml:space="preserve"> el 31 de </w:t>
      </w:r>
      <w:r w:rsidR="004302E0">
        <w:rPr>
          <w:rFonts w:cs="Arial"/>
        </w:rPr>
        <w:t>julio</w:t>
      </w:r>
      <w:r>
        <w:rPr>
          <w:rFonts w:cs="Arial"/>
        </w:rPr>
        <w:t xml:space="preserve"> de 2025</w:t>
      </w:r>
      <w:r w:rsidR="00AB504A">
        <w:rPr>
          <w:rFonts w:cs="Arial"/>
        </w:rPr>
        <w:t>,</w:t>
      </w:r>
      <w:r>
        <w:rPr>
          <w:rFonts w:cs="Arial"/>
        </w:rPr>
        <w:t xml:space="preserve"> la SGCAN presentará </w:t>
      </w:r>
      <w:r w:rsidR="004302E0">
        <w:rPr>
          <w:rFonts w:cs="Arial"/>
        </w:rPr>
        <w:t xml:space="preserve">a la Comisión </w:t>
      </w:r>
      <w:r w:rsidR="00AB504A">
        <w:rPr>
          <w:rFonts w:cs="Arial"/>
        </w:rPr>
        <w:t>de la Comunidad Andina el</w:t>
      </w:r>
      <w:r>
        <w:rPr>
          <w:rFonts w:cs="Arial"/>
        </w:rPr>
        <w:t xml:space="preserve"> informe de avance </w:t>
      </w:r>
      <w:r w:rsidR="004302E0">
        <w:rPr>
          <w:rFonts w:cs="Arial"/>
        </w:rPr>
        <w:t xml:space="preserve">de la implementación y funcionamiento </w:t>
      </w:r>
      <w:r>
        <w:rPr>
          <w:rFonts w:cs="Arial"/>
        </w:rPr>
        <w:t xml:space="preserve">de </w:t>
      </w:r>
      <w:r w:rsidR="004302E0">
        <w:rPr>
          <w:rFonts w:cs="Arial"/>
        </w:rPr>
        <w:t>INTERCOM.</w:t>
      </w:r>
      <w:r>
        <w:rPr>
          <w:rFonts w:cs="Arial"/>
        </w:rPr>
        <w:t xml:space="preserve"> </w:t>
      </w:r>
    </w:p>
    <w:p w14:paraId="40CD8323" w14:textId="77777777" w:rsidR="00221F70" w:rsidRDefault="00221F70" w:rsidP="00556A75">
      <w:pPr>
        <w:spacing w:line="259" w:lineRule="auto"/>
        <w:jc w:val="center"/>
        <w:rPr>
          <w:rFonts w:cs="Arial"/>
          <w:b/>
          <w:bCs/>
        </w:rPr>
      </w:pPr>
    </w:p>
    <w:p w14:paraId="469B288A" w14:textId="1E731A88" w:rsidR="000026F8" w:rsidRPr="00556A75" w:rsidRDefault="000026F8" w:rsidP="00556A75">
      <w:pPr>
        <w:spacing w:line="259" w:lineRule="auto"/>
        <w:jc w:val="center"/>
        <w:rPr>
          <w:rFonts w:cs="Arial"/>
          <w:b/>
          <w:bCs/>
        </w:rPr>
      </w:pPr>
      <w:r>
        <w:rPr>
          <w:rFonts w:cs="Arial"/>
          <w:b/>
          <w:bCs/>
        </w:rPr>
        <w:t>DISPOSICIÓN FINAL</w:t>
      </w:r>
    </w:p>
    <w:p w14:paraId="6EFED990" w14:textId="4AE66441" w:rsidR="009B1DF9" w:rsidRDefault="00FB3583" w:rsidP="0025199C">
      <w:pPr>
        <w:spacing w:line="259" w:lineRule="auto"/>
        <w:rPr>
          <w:rFonts w:cs="Arial"/>
        </w:rPr>
      </w:pPr>
      <w:r>
        <w:rPr>
          <w:rFonts w:cs="Arial"/>
          <w:b/>
          <w:bCs/>
          <w:lang w:val="es-ES"/>
        </w:rPr>
        <w:t>Única</w:t>
      </w:r>
      <w:r w:rsidR="00A607DF">
        <w:rPr>
          <w:rFonts w:cs="Arial"/>
          <w:b/>
          <w:bCs/>
          <w:lang w:val="es-ES"/>
        </w:rPr>
        <w:t xml:space="preserve">.- </w:t>
      </w:r>
      <w:r w:rsidR="00C61648" w:rsidRPr="30C594D9">
        <w:rPr>
          <w:rFonts w:cs="Arial"/>
        </w:rPr>
        <w:t xml:space="preserve">La Secretaría General de la Comunidad Andina, </w:t>
      </w:r>
      <w:r w:rsidR="00C61648">
        <w:rPr>
          <w:rFonts w:cs="Arial"/>
        </w:rPr>
        <w:t xml:space="preserve">previo pronunciamiento favorable del Comité Andino de </w:t>
      </w:r>
      <w:proofErr w:type="gramStart"/>
      <w:r w:rsidR="00C61648">
        <w:rPr>
          <w:rFonts w:cs="Arial"/>
        </w:rPr>
        <w:t>Interoperabilidad,</w:t>
      </w:r>
      <w:proofErr w:type="gramEnd"/>
      <w:r w:rsidR="00C61648" w:rsidRPr="30C594D9">
        <w:rPr>
          <w:rFonts w:cs="Arial"/>
        </w:rPr>
        <w:t xml:space="preserve"> podrá reglamentar </w:t>
      </w:r>
      <w:r w:rsidR="00C61648">
        <w:rPr>
          <w:rFonts w:cs="Arial"/>
        </w:rPr>
        <w:t xml:space="preserve">mediante </w:t>
      </w:r>
      <w:r w:rsidR="00C61648" w:rsidRPr="30C594D9">
        <w:rPr>
          <w:rFonts w:cs="Arial"/>
        </w:rPr>
        <w:t>Resoluciones,</w:t>
      </w:r>
      <w:r w:rsidR="00C61648">
        <w:rPr>
          <w:rFonts w:cs="Arial"/>
        </w:rPr>
        <w:t xml:space="preserve"> </w:t>
      </w:r>
      <w:r w:rsidR="00C61648" w:rsidRPr="30C594D9">
        <w:rPr>
          <w:rFonts w:cs="Arial"/>
        </w:rPr>
        <w:t xml:space="preserve">medidas complementarias </w:t>
      </w:r>
      <w:r w:rsidR="00C61648">
        <w:rPr>
          <w:rFonts w:cs="Arial"/>
        </w:rPr>
        <w:t xml:space="preserve">para el </w:t>
      </w:r>
      <w:r w:rsidR="00C61648" w:rsidRPr="00C61648">
        <w:rPr>
          <w:rFonts w:cs="Arial"/>
        </w:rPr>
        <w:t>correcto funcionamiento</w:t>
      </w:r>
      <w:r w:rsidR="00C61648">
        <w:rPr>
          <w:rFonts w:cs="Arial"/>
        </w:rPr>
        <w:t>, mejora o ampliación de los módulos y operaciones contempladas en INTERCOM</w:t>
      </w:r>
      <w:r w:rsidR="00C61648" w:rsidRPr="30C594D9">
        <w:rPr>
          <w:rFonts w:cs="Arial"/>
        </w:rPr>
        <w:t>.</w:t>
      </w:r>
    </w:p>
    <w:p w14:paraId="58A6C817" w14:textId="3538AB3C" w:rsidR="0025199C" w:rsidRPr="0025199C" w:rsidRDefault="0066394F" w:rsidP="778437A5">
      <w:pPr>
        <w:rPr>
          <w:rFonts w:cs="Arial"/>
          <w:lang w:val="es-ES"/>
        </w:rPr>
      </w:pPr>
      <w:r w:rsidRPr="778437A5">
        <w:rPr>
          <w:rFonts w:cs="Arial"/>
          <w:lang w:val="es-ES"/>
        </w:rPr>
        <w:t xml:space="preserve">La presente Decisión </w:t>
      </w:r>
      <w:proofErr w:type="gramStart"/>
      <w:r w:rsidRPr="778437A5">
        <w:rPr>
          <w:rFonts w:cs="Arial"/>
          <w:lang w:val="es-ES"/>
        </w:rPr>
        <w:t>entrará en vigencia</w:t>
      </w:r>
      <w:proofErr w:type="gramEnd"/>
      <w:r w:rsidRPr="778437A5">
        <w:rPr>
          <w:rFonts w:cs="Arial"/>
          <w:lang w:val="es-ES"/>
        </w:rPr>
        <w:t xml:space="preserve"> a partir de la fecha de su publicación en Gaceta Oficial del Acuerdo de Cartagena.</w:t>
      </w:r>
    </w:p>
    <w:p w14:paraId="11570BE0" w14:textId="77777777" w:rsidR="009B1DC1" w:rsidRPr="00FD5D9B" w:rsidRDefault="009B1DC1" w:rsidP="03A40C8C">
      <w:pPr>
        <w:spacing w:line="259" w:lineRule="auto"/>
        <w:rPr>
          <w:rFonts w:cs="Arial"/>
        </w:rPr>
      </w:pPr>
    </w:p>
    <w:p w14:paraId="536F4AF8" w14:textId="2096E2CE" w:rsidR="00431E26" w:rsidRDefault="00D33DC2" w:rsidP="00D33DC2">
      <w:pPr>
        <w:rPr>
          <w:rFonts w:cs="Arial"/>
          <w:szCs w:val="22"/>
        </w:rPr>
      </w:pPr>
      <w:r w:rsidRPr="00D33DC2">
        <w:rPr>
          <w:rFonts w:cs="Arial"/>
          <w:szCs w:val="22"/>
        </w:rPr>
        <w:t xml:space="preserve">Dada en la ciudad de Lima, Perú, a los </w:t>
      </w:r>
      <w:r w:rsidR="00A70D82">
        <w:rPr>
          <w:rFonts w:cs="Arial"/>
          <w:szCs w:val="22"/>
        </w:rPr>
        <w:t xml:space="preserve">4 </w:t>
      </w:r>
      <w:r w:rsidRPr="00D33DC2">
        <w:rPr>
          <w:rFonts w:cs="Arial"/>
          <w:szCs w:val="22"/>
        </w:rPr>
        <w:t xml:space="preserve">días del mes de </w:t>
      </w:r>
      <w:r w:rsidR="00A70D82">
        <w:rPr>
          <w:rFonts w:cs="Arial"/>
          <w:szCs w:val="22"/>
        </w:rPr>
        <w:t>septiembre</w:t>
      </w:r>
      <w:r w:rsidR="006A3685">
        <w:rPr>
          <w:rFonts w:cs="Arial"/>
          <w:szCs w:val="22"/>
        </w:rPr>
        <w:t xml:space="preserve"> </w:t>
      </w:r>
      <w:r w:rsidRPr="00D33DC2">
        <w:rPr>
          <w:rFonts w:cs="Arial"/>
          <w:szCs w:val="22"/>
        </w:rPr>
        <w:t>del año dos mil veinti</w:t>
      </w:r>
      <w:r w:rsidR="004D33F3">
        <w:rPr>
          <w:rFonts w:cs="Arial"/>
          <w:szCs w:val="22"/>
        </w:rPr>
        <w:t>cuatro</w:t>
      </w:r>
      <w:r w:rsidRPr="00D33DC2">
        <w:rPr>
          <w:rFonts w:cs="Arial"/>
          <w:szCs w:val="22"/>
        </w:rPr>
        <w:t>.</w:t>
      </w:r>
    </w:p>
    <w:p w14:paraId="6F9BE794" w14:textId="77777777" w:rsidR="00431E26" w:rsidRDefault="00431E26">
      <w:pPr>
        <w:tabs>
          <w:tab w:val="clear" w:pos="284"/>
        </w:tabs>
        <w:spacing w:after="0"/>
        <w:jc w:val="left"/>
        <w:rPr>
          <w:rFonts w:cs="Arial"/>
          <w:szCs w:val="22"/>
        </w:rPr>
      </w:pPr>
      <w:r>
        <w:rPr>
          <w:rFonts w:cs="Arial"/>
          <w:szCs w:val="22"/>
        </w:rPr>
        <w:br w:type="page"/>
      </w:r>
    </w:p>
    <w:p w14:paraId="4B1010A7" w14:textId="77777777" w:rsidR="00D33DC2" w:rsidRDefault="00D33DC2" w:rsidP="00D33DC2">
      <w:pPr>
        <w:rPr>
          <w:rFonts w:cs="Arial"/>
          <w:szCs w:val="22"/>
        </w:rPr>
      </w:pPr>
    </w:p>
    <w:p w14:paraId="425BA21F" w14:textId="77777777" w:rsidR="00431E26" w:rsidRPr="00431E26" w:rsidRDefault="00431E26" w:rsidP="00431E26">
      <w:pPr>
        <w:jc w:val="center"/>
        <w:rPr>
          <w:rFonts w:cs="Arial"/>
          <w:b/>
          <w:bCs/>
          <w:szCs w:val="22"/>
        </w:rPr>
      </w:pPr>
      <w:r w:rsidRPr="00431E26">
        <w:rPr>
          <w:rFonts w:cs="Arial"/>
          <w:b/>
          <w:bCs/>
          <w:szCs w:val="22"/>
        </w:rPr>
        <w:t>Anexo 1</w:t>
      </w:r>
    </w:p>
    <w:p w14:paraId="506755BA" w14:textId="77777777" w:rsidR="00431E26" w:rsidRPr="00D33DC2" w:rsidRDefault="00431E26" w:rsidP="00D33DC2">
      <w:pPr>
        <w:rPr>
          <w:rFonts w:cs="Arial"/>
          <w:szCs w:val="22"/>
        </w:rPr>
      </w:pPr>
    </w:p>
    <w:p w14:paraId="2750B1F0" w14:textId="77DA3995" w:rsidR="00431E26" w:rsidRPr="00431E26" w:rsidRDefault="00431E26" w:rsidP="008F178C">
      <w:pPr>
        <w:ind w:left="567" w:right="1133"/>
        <w:jc w:val="center"/>
        <w:rPr>
          <w:rFonts w:cs="Arial"/>
          <w:b/>
          <w:bCs/>
          <w:szCs w:val="22"/>
          <w:lang w:val="es-PE"/>
        </w:rPr>
      </w:pPr>
      <w:r w:rsidRPr="00431E26">
        <w:rPr>
          <w:rFonts w:cs="Arial"/>
          <w:b/>
          <w:bCs/>
          <w:szCs w:val="22"/>
          <w:lang w:val="es-PE"/>
        </w:rPr>
        <w:t>Entidades acreditadas por los Países Miembros</w:t>
      </w:r>
      <w:r w:rsidR="000A0A11">
        <w:rPr>
          <w:rFonts w:cs="Arial"/>
          <w:b/>
          <w:bCs/>
          <w:szCs w:val="22"/>
          <w:lang w:val="es-PE"/>
        </w:rPr>
        <w:t xml:space="preserve"> de la Comunidad Andina</w:t>
      </w:r>
      <w:r w:rsidRPr="00431E26">
        <w:rPr>
          <w:rFonts w:cs="Arial"/>
          <w:b/>
          <w:bCs/>
          <w:szCs w:val="22"/>
          <w:lang w:val="es-PE"/>
        </w:rPr>
        <w:t xml:space="preserve"> para el intercambio a través de INTERCOM</w:t>
      </w:r>
    </w:p>
    <w:p w14:paraId="5DC71735" w14:textId="77777777" w:rsidR="00431E26" w:rsidRPr="00FC2D47" w:rsidRDefault="00431E26" w:rsidP="00431E26">
      <w:pPr>
        <w:rPr>
          <w:b/>
          <w:bCs/>
          <w:sz w:val="20"/>
        </w:rPr>
      </w:pPr>
    </w:p>
    <w:p w14:paraId="39D22FFC" w14:textId="77777777" w:rsidR="00431E26" w:rsidRPr="00FC2D47" w:rsidRDefault="00431E26" w:rsidP="00431E26">
      <w:pPr>
        <w:rPr>
          <w:b/>
          <w:bCs/>
          <w:sz w:val="20"/>
        </w:rPr>
      </w:pPr>
      <w:r w:rsidRPr="00FC2D47">
        <w:rPr>
          <w:b/>
          <w:bCs/>
          <w:sz w:val="20"/>
        </w:rPr>
        <w:t>Bolivia</w:t>
      </w:r>
    </w:p>
    <w:p w14:paraId="4F87A752" w14:textId="77777777" w:rsidR="00431E26" w:rsidRPr="00421628" w:rsidRDefault="00431E26" w:rsidP="00431E26">
      <w:pPr>
        <w:spacing w:after="0"/>
        <w:rPr>
          <w:sz w:val="20"/>
          <w:lang w:val="es-PE"/>
        </w:rPr>
      </w:pPr>
      <w:r w:rsidRPr="00421628">
        <w:rPr>
          <w:sz w:val="20"/>
          <w:lang w:val="es-PE"/>
        </w:rPr>
        <w:t>Aduana Nacional (AN)</w:t>
      </w:r>
      <w:r w:rsidR="00421628" w:rsidRPr="00421628">
        <w:rPr>
          <w:sz w:val="20"/>
          <w:lang w:val="es-PE"/>
        </w:rPr>
        <w:t>, o la que la sustituya</w:t>
      </w:r>
    </w:p>
    <w:p w14:paraId="222AC74A" w14:textId="77777777" w:rsidR="00431E26" w:rsidRPr="00421628" w:rsidRDefault="00431E26" w:rsidP="00431E26">
      <w:pPr>
        <w:spacing w:after="0"/>
        <w:rPr>
          <w:sz w:val="20"/>
        </w:rPr>
      </w:pPr>
      <w:r w:rsidRPr="00421628">
        <w:rPr>
          <w:sz w:val="20"/>
        </w:rPr>
        <w:t>Agencia Estatal de Medicamentos y Tecnologías en Salud – AGEMED</w:t>
      </w:r>
      <w:r w:rsidR="00421628" w:rsidRPr="00421628">
        <w:rPr>
          <w:sz w:val="20"/>
          <w:lang w:val="es-PE"/>
        </w:rPr>
        <w:t>, o la que la sustituya</w:t>
      </w:r>
    </w:p>
    <w:p w14:paraId="5E2C14D5" w14:textId="77777777" w:rsidR="00431E26" w:rsidRPr="00421628" w:rsidRDefault="00431E26" w:rsidP="00431E26">
      <w:pPr>
        <w:spacing w:after="0"/>
        <w:rPr>
          <w:sz w:val="20"/>
        </w:rPr>
      </w:pPr>
      <w:r w:rsidRPr="00421628">
        <w:rPr>
          <w:sz w:val="20"/>
        </w:rPr>
        <w:t>Servicio Nacional de Verificación de Exportaciones (SENAVEX)</w:t>
      </w:r>
      <w:r w:rsidR="00421628" w:rsidRPr="00421628">
        <w:rPr>
          <w:sz w:val="20"/>
          <w:lang w:val="es-PE"/>
        </w:rPr>
        <w:t>, o la que la sustituya</w:t>
      </w:r>
    </w:p>
    <w:p w14:paraId="5C281CFF" w14:textId="77777777" w:rsidR="00431E26" w:rsidRPr="00421628" w:rsidRDefault="00431E26" w:rsidP="00431E26">
      <w:pPr>
        <w:spacing w:after="0"/>
        <w:rPr>
          <w:sz w:val="20"/>
        </w:rPr>
      </w:pPr>
      <w:r w:rsidRPr="00421628">
        <w:rPr>
          <w:sz w:val="20"/>
        </w:rPr>
        <w:t>Servicio Nacional de Sanidad Agropecuaria e Inocuidad Alimentaria (SENASAG)</w:t>
      </w:r>
      <w:r w:rsidR="00421628" w:rsidRPr="00421628">
        <w:rPr>
          <w:sz w:val="20"/>
          <w:lang w:val="es-PE"/>
        </w:rPr>
        <w:t>, o la que la sustituya</w:t>
      </w:r>
    </w:p>
    <w:p w14:paraId="09ED58E1" w14:textId="77777777" w:rsidR="00431E26" w:rsidRPr="00421628" w:rsidRDefault="00431E26" w:rsidP="00431E26">
      <w:pPr>
        <w:rPr>
          <w:sz w:val="20"/>
        </w:rPr>
      </w:pPr>
    </w:p>
    <w:p w14:paraId="717754FA" w14:textId="77777777" w:rsidR="00431E26" w:rsidRPr="00421628" w:rsidRDefault="00431E26" w:rsidP="00431E26">
      <w:pPr>
        <w:rPr>
          <w:b/>
          <w:bCs/>
          <w:sz w:val="20"/>
        </w:rPr>
      </w:pPr>
      <w:r w:rsidRPr="00421628">
        <w:rPr>
          <w:b/>
          <w:bCs/>
          <w:sz w:val="20"/>
        </w:rPr>
        <w:t>Colombia</w:t>
      </w:r>
    </w:p>
    <w:p w14:paraId="0A03DF3A" w14:textId="77777777" w:rsidR="00431E26" w:rsidRPr="00421628" w:rsidRDefault="00431E26" w:rsidP="00431E26">
      <w:pPr>
        <w:spacing w:after="0"/>
        <w:rPr>
          <w:sz w:val="20"/>
        </w:rPr>
      </w:pPr>
      <w:r w:rsidRPr="00421628">
        <w:rPr>
          <w:sz w:val="20"/>
        </w:rPr>
        <w:t>Ministerio de Comercio, Industria y Turismo (MINCIT)</w:t>
      </w:r>
      <w:r w:rsidR="00421628" w:rsidRPr="00421628">
        <w:rPr>
          <w:sz w:val="20"/>
          <w:lang w:val="es-PE"/>
        </w:rPr>
        <w:t>, o la que la sustituya</w:t>
      </w:r>
    </w:p>
    <w:p w14:paraId="519776D5" w14:textId="77777777" w:rsidR="00431E26" w:rsidRPr="00421628" w:rsidRDefault="00431E26" w:rsidP="00431E26">
      <w:pPr>
        <w:spacing w:after="0"/>
        <w:rPr>
          <w:sz w:val="20"/>
        </w:rPr>
      </w:pPr>
      <w:r w:rsidRPr="00421628">
        <w:rPr>
          <w:sz w:val="20"/>
        </w:rPr>
        <w:t>Dirección de Impuestos y Aduanas Nacionales – DIAN</w:t>
      </w:r>
      <w:r w:rsidR="00421628" w:rsidRPr="00421628">
        <w:rPr>
          <w:sz w:val="20"/>
          <w:lang w:val="es-PE"/>
        </w:rPr>
        <w:t>, o la que la sustituya</w:t>
      </w:r>
    </w:p>
    <w:p w14:paraId="3AB69D26" w14:textId="77777777" w:rsidR="00431E26" w:rsidRPr="00421628" w:rsidRDefault="00431E26" w:rsidP="00431E26">
      <w:pPr>
        <w:spacing w:after="0"/>
        <w:rPr>
          <w:sz w:val="20"/>
        </w:rPr>
      </w:pPr>
      <w:r w:rsidRPr="00421628">
        <w:rPr>
          <w:sz w:val="20"/>
        </w:rPr>
        <w:t>Instituto Colombiano Agropecuario - ICA</w:t>
      </w:r>
      <w:r w:rsidR="00421628" w:rsidRPr="00421628">
        <w:rPr>
          <w:sz w:val="20"/>
          <w:lang w:val="es-PE"/>
        </w:rPr>
        <w:t>, o la que la sustituya</w:t>
      </w:r>
    </w:p>
    <w:p w14:paraId="0AB7977F" w14:textId="2CB54ED9" w:rsidR="00431E26" w:rsidRPr="00421628" w:rsidRDefault="00431E26" w:rsidP="00431E26">
      <w:pPr>
        <w:spacing w:after="0"/>
        <w:rPr>
          <w:sz w:val="20"/>
        </w:rPr>
      </w:pPr>
      <w:r w:rsidRPr="00421628">
        <w:rPr>
          <w:sz w:val="20"/>
        </w:rPr>
        <w:t>Instituto Nacional de Vigilancia de Medicamentos y Alimentos (INVIMA)</w:t>
      </w:r>
      <w:r w:rsidR="00421628" w:rsidRPr="00421628">
        <w:rPr>
          <w:sz w:val="20"/>
          <w:lang w:val="es-PE"/>
        </w:rPr>
        <w:t>, o la que la sustituya</w:t>
      </w:r>
    </w:p>
    <w:p w14:paraId="403B8AB3" w14:textId="77777777" w:rsidR="00431E26" w:rsidRPr="00421628" w:rsidRDefault="00431E26" w:rsidP="00431E26">
      <w:pPr>
        <w:rPr>
          <w:sz w:val="20"/>
        </w:rPr>
      </w:pPr>
    </w:p>
    <w:p w14:paraId="4744CB45" w14:textId="77777777" w:rsidR="00431E26" w:rsidRPr="00421628" w:rsidRDefault="00431E26" w:rsidP="00431E26">
      <w:pPr>
        <w:rPr>
          <w:b/>
          <w:bCs/>
          <w:sz w:val="20"/>
        </w:rPr>
      </w:pPr>
      <w:r w:rsidRPr="00421628">
        <w:rPr>
          <w:b/>
          <w:bCs/>
          <w:sz w:val="20"/>
        </w:rPr>
        <w:t>Ecuador</w:t>
      </w:r>
    </w:p>
    <w:p w14:paraId="3536F287" w14:textId="77777777" w:rsidR="00431E26" w:rsidRPr="00421628" w:rsidRDefault="00431E26" w:rsidP="00431E26">
      <w:pPr>
        <w:spacing w:after="0"/>
        <w:rPr>
          <w:sz w:val="20"/>
        </w:rPr>
      </w:pPr>
      <w:r w:rsidRPr="00421628">
        <w:rPr>
          <w:sz w:val="20"/>
        </w:rPr>
        <w:t>Ministerio de Producción, Comercio Exterior, Inversiones y Pesca – MPCEIP</w:t>
      </w:r>
      <w:r w:rsidR="00421628" w:rsidRPr="00421628">
        <w:rPr>
          <w:sz w:val="20"/>
          <w:lang w:val="es-PE"/>
        </w:rPr>
        <w:t>, o la que la sustituya</w:t>
      </w:r>
    </w:p>
    <w:p w14:paraId="1803046E" w14:textId="77777777" w:rsidR="00431E26" w:rsidRPr="00421628" w:rsidRDefault="00431E26" w:rsidP="00431E26">
      <w:pPr>
        <w:spacing w:after="0"/>
        <w:rPr>
          <w:sz w:val="20"/>
        </w:rPr>
      </w:pPr>
      <w:r w:rsidRPr="00421628">
        <w:rPr>
          <w:sz w:val="20"/>
        </w:rPr>
        <w:t>Servicio Nacional de Aduana del Ecuador - SENAE</w:t>
      </w:r>
      <w:r w:rsidR="00421628" w:rsidRPr="00421628">
        <w:rPr>
          <w:sz w:val="20"/>
          <w:lang w:val="es-PE"/>
        </w:rPr>
        <w:t>, o la que la sustituya</w:t>
      </w:r>
    </w:p>
    <w:p w14:paraId="46CDAC34" w14:textId="77777777" w:rsidR="00431E26" w:rsidRPr="00421628" w:rsidRDefault="00431E26" w:rsidP="00431E26">
      <w:pPr>
        <w:spacing w:after="0"/>
        <w:rPr>
          <w:sz w:val="20"/>
        </w:rPr>
      </w:pPr>
      <w:r w:rsidRPr="00421628">
        <w:rPr>
          <w:sz w:val="20"/>
        </w:rPr>
        <w:t xml:space="preserve">Agencia de Regulación y Control Fito y Zoosanitario - </w:t>
      </w:r>
      <w:r w:rsidR="00A73F6F">
        <w:rPr>
          <w:sz w:val="20"/>
        </w:rPr>
        <w:t>AGROCALIDAD</w:t>
      </w:r>
      <w:r w:rsidR="00421628" w:rsidRPr="00421628">
        <w:rPr>
          <w:sz w:val="20"/>
          <w:lang w:val="es-PE"/>
        </w:rPr>
        <w:t>, o la que la sustituya</w:t>
      </w:r>
    </w:p>
    <w:p w14:paraId="5B54223A" w14:textId="77777777" w:rsidR="00431E26" w:rsidRPr="00421628" w:rsidRDefault="00431E26" w:rsidP="00431E26">
      <w:pPr>
        <w:spacing w:after="0"/>
        <w:rPr>
          <w:sz w:val="20"/>
        </w:rPr>
      </w:pPr>
      <w:r w:rsidRPr="00421628">
        <w:rPr>
          <w:sz w:val="20"/>
        </w:rPr>
        <w:t xml:space="preserve">Agencia Nacional de Regulación, Control y Vigilancia Sanitaria - </w:t>
      </w:r>
      <w:r w:rsidR="00A73F6F">
        <w:rPr>
          <w:sz w:val="20"/>
        </w:rPr>
        <w:t>ARCSA</w:t>
      </w:r>
      <w:r w:rsidR="00421628" w:rsidRPr="00421628">
        <w:rPr>
          <w:sz w:val="20"/>
          <w:lang w:val="es-PE"/>
        </w:rPr>
        <w:t>, o la que la sustituya</w:t>
      </w:r>
    </w:p>
    <w:p w14:paraId="45B1F505" w14:textId="77777777" w:rsidR="00431E26" w:rsidRPr="00421628" w:rsidRDefault="00431E26" w:rsidP="00431E26">
      <w:pPr>
        <w:rPr>
          <w:sz w:val="20"/>
        </w:rPr>
      </w:pPr>
    </w:p>
    <w:p w14:paraId="57119483" w14:textId="77777777" w:rsidR="00431E26" w:rsidRPr="00421628" w:rsidRDefault="00431E26" w:rsidP="00431E26">
      <w:pPr>
        <w:rPr>
          <w:b/>
          <w:bCs/>
          <w:sz w:val="20"/>
        </w:rPr>
      </w:pPr>
      <w:r w:rsidRPr="00421628">
        <w:rPr>
          <w:b/>
          <w:bCs/>
          <w:sz w:val="20"/>
        </w:rPr>
        <w:t>Perú</w:t>
      </w:r>
    </w:p>
    <w:p w14:paraId="587B3B4F" w14:textId="77777777" w:rsidR="00431E26" w:rsidRPr="00421628" w:rsidRDefault="00431E26" w:rsidP="00431E26">
      <w:pPr>
        <w:spacing w:after="0"/>
        <w:rPr>
          <w:sz w:val="20"/>
        </w:rPr>
      </w:pPr>
      <w:r w:rsidRPr="00421628">
        <w:rPr>
          <w:sz w:val="20"/>
        </w:rPr>
        <w:t>Ministerio de Comercio Exterior y Turismo – MINCETUR</w:t>
      </w:r>
      <w:r w:rsidR="00421628" w:rsidRPr="00421628">
        <w:rPr>
          <w:sz w:val="20"/>
          <w:lang w:val="es-PE"/>
        </w:rPr>
        <w:t>, o la que la sustituya</w:t>
      </w:r>
    </w:p>
    <w:p w14:paraId="145ED042" w14:textId="77777777" w:rsidR="00431E26" w:rsidRPr="00421628" w:rsidRDefault="00431E26" w:rsidP="00431E26">
      <w:pPr>
        <w:spacing w:after="0"/>
        <w:rPr>
          <w:sz w:val="20"/>
        </w:rPr>
      </w:pPr>
      <w:r w:rsidRPr="00421628">
        <w:rPr>
          <w:sz w:val="20"/>
        </w:rPr>
        <w:t>Superintendencia Nacional de Aduanas y de Administración Tributaria – SUNAT</w:t>
      </w:r>
      <w:r w:rsidR="00421628" w:rsidRPr="00421628">
        <w:rPr>
          <w:sz w:val="20"/>
          <w:lang w:val="es-PE"/>
        </w:rPr>
        <w:t>, o la que la sustituya</w:t>
      </w:r>
    </w:p>
    <w:p w14:paraId="348A64C0" w14:textId="20D268F4" w:rsidR="002E5720" w:rsidRPr="00421628" w:rsidRDefault="002E5720" w:rsidP="002E5720">
      <w:pPr>
        <w:spacing w:after="0"/>
        <w:rPr>
          <w:sz w:val="20"/>
        </w:rPr>
      </w:pPr>
    </w:p>
    <w:p w14:paraId="6283242F" w14:textId="77777777" w:rsidR="001061D0" w:rsidRDefault="001061D0" w:rsidP="00D239CB">
      <w:pPr>
        <w:pStyle w:val="Prrafodelista"/>
        <w:ind w:left="0"/>
        <w:rPr>
          <w:rFonts w:cs="Arial"/>
          <w:lang w:val="es-ES_tradnl"/>
        </w:rPr>
      </w:pPr>
    </w:p>
    <w:sectPr w:rsidR="001061D0" w:rsidSect="00657BAA">
      <w:headerReference w:type="default" r:id="rId12"/>
      <w:headerReference w:type="first" r:id="rId13"/>
      <w:pgSz w:w="11906" w:h="16838" w:code="9"/>
      <w:pgMar w:top="1134" w:right="1134" w:bottom="1134" w:left="1134" w:header="851"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76D77" w14:textId="77777777" w:rsidR="000A5AEE" w:rsidRDefault="000A5AEE">
      <w:r>
        <w:separator/>
      </w:r>
    </w:p>
  </w:endnote>
  <w:endnote w:type="continuationSeparator" w:id="0">
    <w:p w14:paraId="0BC63A2E" w14:textId="77777777" w:rsidR="000A5AEE" w:rsidRDefault="000A5AEE">
      <w:r>
        <w:continuationSeparator/>
      </w:r>
    </w:p>
  </w:endnote>
  <w:endnote w:type="continuationNotice" w:id="1">
    <w:p w14:paraId="3AA19DCC" w14:textId="77777777" w:rsidR="000A5AEE" w:rsidRDefault="000A5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7CD" w14:textId="77777777" w:rsidR="000A5AEE" w:rsidRDefault="000A5AEE">
      <w:r>
        <w:separator/>
      </w:r>
    </w:p>
  </w:footnote>
  <w:footnote w:type="continuationSeparator" w:id="0">
    <w:p w14:paraId="345C6A0B" w14:textId="77777777" w:rsidR="000A5AEE" w:rsidRDefault="000A5AEE">
      <w:r>
        <w:continuationSeparator/>
      </w:r>
    </w:p>
  </w:footnote>
  <w:footnote w:type="continuationNotice" w:id="1">
    <w:p w14:paraId="01D1AF4A" w14:textId="77777777" w:rsidR="000A5AEE" w:rsidRDefault="000A5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D268" w14:textId="40BED7CA" w:rsidR="00B46391" w:rsidRDefault="00B46391">
    <w:pPr>
      <w:pStyle w:val="Encabezado"/>
      <w:tabs>
        <w:tab w:val="clear" w:pos="4252"/>
        <w:tab w:val="clear" w:pos="8504"/>
      </w:tabs>
      <w:jc w:val="center"/>
      <w:rPr>
        <w:lang w:val="en-US"/>
      </w:rPr>
    </w:pPr>
    <w:r>
      <w:rPr>
        <w:lang w:val="en-US"/>
      </w:rPr>
      <w:t xml:space="preserve">- </w:t>
    </w:r>
    <w:r>
      <w:rPr>
        <w:rStyle w:val="Nmerodepgina"/>
      </w:rPr>
      <w:fldChar w:fldCharType="begin"/>
    </w:r>
    <w:r>
      <w:rPr>
        <w:rStyle w:val="Nmerodepgina"/>
      </w:rPr>
      <w:instrText xml:space="preserve"> PAGE </w:instrText>
    </w:r>
    <w:r>
      <w:rPr>
        <w:rStyle w:val="Nmerodepgina"/>
      </w:rPr>
      <w:fldChar w:fldCharType="separate"/>
    </w:r>
    <w:r w:rsidR="001A3AE7">
      <w:rPr>
        <w:rStyle w:val="Nmerodepgina"/>
        <w:noProof/>
      </w:rPr>
      <w:t>2</w:t>
    </w:r>
    <w:r>
      <w:rPr>
        <w:rStyle w:val="Nmerodepgina"/>
      </w:rPr>
      <w:fldChar w:fldCharType="end"/>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B43B" w14:textId="255D93DD" w:rsidR="00B46391" w:rsidRDefault="00B46391" w:rsidP="00FA5261">
    <w:pPr>
      <w:pStyle w:val="Encabezado"/>
      <w:tabs>
        <w:tab w:val="clear" w:pos="284"/>
        <w:tab w:val="clear" w:pos="4252"/>
        <w:tab w:val="clear" w:pos="8504"/>
        <w:tab w:val="left" w:pos="1154"/>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B92"/>
    <w:multiLevelType w:val="hybridMultilevel"/>
    <w:tmpl w:val="B06CC7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BC62EC"/>
    <w:multiLevelType w:val="hybridMultilevel"/>
    <w:tmpl w:val="6D4ECA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055031"/>
    <w:multiLevelType w:val="multilevel"/>
    <w:tmpl w:val="44107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20A80"/>
    <w:multiLevelType w:val="hybridMultilevel"/>
    <w:tmpl w:val="500A0264"/>
    <w:lvl w:ilvl="0" w:tplc="CED0B07E">
      <w:start w:val="19"/>
      <w:numFmt w:val="decimal"/>
      <w:lvlText w:val="(%1"/>
      <w:lvlJc w:val="left"/>
      <w:pPr>
        <w:ind w:left="1789"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4" w15:restartNumberingAfterBreak="0">
    <w:nsid w:val="0FEB4CBD"/>
    <w:multiLevelType w:val="hybridMultilevel"/>
    <w:tmpl w:val="77FC5FB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8E1532"/>
    <w:multiLevelType w:val="multilevel"/>
    <w:tmpl w:val="4D2851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607AF6"/>
    <w:multiLevelType w:val="hybridMultilevel"/>
    <w:tmpl w:val="6EAE6F5C"/>
    <w:lvl w:ilvl="0" w:tplc="84BEE53E">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333EB"/>
    <w:multiLevelType w:val="hybridMultilevel"/>
    <w:tmpl w:val="09E27E5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FBC1B3B"/>
    <w:multiLevelType w:val="multilevel"/>
    <w:tmpl w:val="DDD24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51FFC"/>
    <w:multiLevelType w:val="hybridMultilevel"/>
    <w:tmpl w:val="89C00D8E"/>
    <w:lvl w:ilvl="0" w:tplc="24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3390D7C"/>
    <w:multiLevelType w:val="hybridMultilevel"/>
    <w:tmpl w:val="493014CC"/>
    <w:lvl w:ilvl="0" w:tplc="AE9ABB6E">
      <w:start w:val="1"/>
      <w:numFmt w:val="decimal"/>
      <w:lvlText w:val="%1."/>
      <w:lvlJc w:val="left"/>
      <w:pPr>
        <w:ind w:left="720" w:hanging="36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3C56754"/>
    <w:multiLevelType w:val="multilevel"/>
    <w:tmpl w:val="D19A884A"/>
    <w:styleLink w:val="Estilo2"/>
    <w:lvl w:ilvl="0">
      <w:start w:val="3"/>
      <w:numFmt w:val="decimal"/>
      <w:lvlText w:val="3.%1"/>
      <w:lvlJc w:val="righ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D512DE3"/>
    <w:multiLevelType w:val="hybridMultilevel"/>
    <w:tmpl w:val="37DE9AE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F062CC2"/>
    <w:multiLevelType w:val="hybridMultilevel"/>
    <w:tmpl w:val="7B503CE2"/>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4" w15:restartNumberingAfterBreak="0">
    <w:nsid w:val="33AF085E"/>
    <w:multiLevelType w:val="hybridMultilevel"/>
    <w:tmpl w:val="49C0E3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9372BA0"/>
    <w:multiLevelType w:val="hybridMultilevel"/>
    <w:tmpl w:val="96F48208"/>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6" w15:restartNumberingAfterBreak="0">
    <w:nsid w:val="39BC289B"/>
    <w:multiLevelType w:val="hybridMultilevel"/>
    <w:tmpl w:val="0B7C0526"/>
    <w:lvl w:ilvl="0" w:tplc="BE5A0754">
      <w:start w:val="1"/>
      <w:numFmt w:val="decimal"/>
      <w:lvlText w:val="%1."/>
      <w:lvlJc w:val="left"/>
      <w:pPr>
        <w:ind w:left="720" w:hanging="360"/>
      </w:pPr>
    </w:lvl>
    <w:lvl w:ilvl="1" w:tplc="8D822696">
      <w:start w:val="1"/>
      <w:numFmt w:val="decimal"/>
      <w:lvlText w:val="%2."/>
      <w:lvlJc w:val="left"/>
      <w:pPr>
        <w:ind w:left="720" w:hanging="360"/>
      </w:pPr>
    </w:lvl>
    <w:lvl w:ilvl="2" w:tplc="ABFA0E48">
      <w:start w:val="1"/>
      <w:numFmt w:val="decimal"/>
      <w:lvlText w:val="%3."/>
      <w:lvlJc w:val="left"/>
      <w:pPr>
        <w:ind w:left="720" w:hanging="360"/>
      </w:pPr>
    </w:lvl>
    <w:lvl w:ilvl="3" w:tplc="54A4AC0E">
      <w:start w:val="1"/>
      <w:numFmt w:val="decimal"/>
      <w:lvlText w:val="%4."/>
      <w:lvlJc w:val="left"/>
      <w:pPr>
        <w:ind w:left="720" w:hanging="360"/>
      </w:pPr>
    </w:lvl>
    <w:lvl w:ilvl="4" w:tplc="24BA7290">
      <w:start w:val="1"/>
      <w:numFmt w:val="decimal"/>
      <w:lvlText w:val="%5."/>
      <w:lvlJc w:val="left"/>
      <w:pPr>
        <w:ind w:left="720" w:hanging="360"/>
      </w:pPr>
    </w:lvl>
    <w:lvl w:ilvl="5" w:tplc="74EAA4B0">
      <w:start w:val="1"/>
      <w:numFmt w:val="decimal"/>
      <w:lvlText w:val="%6."/>
      <w:lvlJc w:val="left"/>
      <w:pPr>
        <w:ind w:left="720" w:hanging="360"/>
      </w:pPr>
    </w:lvl>
    <w:lvl w:ilvl="6" w:tplc="639822F0">
      <w:start w:val="1"/>
      <w:numFmt w:val="decimal"/>
      <w:lvlText w:val="%7."/>
      <w:lvlJc w:val="left"/>
      <w:pPr>
        <w:ind w:left="720" w:hanging="360"/>
      </w:pPr>
    </w:lvl>
    <w:lvl w:ilvl="7" w:tplc="934E9694">
      <w:start w:val="1"/>
      <w:numFmt w:val="decimal"/>
      <w:lvlText w:val="%8."/>
      <w:lvlJc w:val="left"/>
      <w:pPr>
        <w:ind w:left="720" w:hanging="360"/>
      </w:pPr>
    </w:lvl>
    <w:lvl w:ilvl="8" w:tplc="3912B16E">
      <w:start w:val="1"/>
      <w:numFmt w:val="decimal"/>
      <w:lvlText w:val="%9."/>
      <w:lvlJc w:val="left"/>
      <w:pPr>
        <w:ind w:left="720" w:hanging="360"/>
      </w:pPr>
    </w:lvl>
  </w:abstractNum>
  <w:abstractNum w:abstractNumId="17" w15:restartNumberingAfterBreak="0">
    <w:nsid w:val="3AD964C7"/>
    <w:multiLevelType w:val="hybridMultilevel"/>
    <w:tmpl w:val="F2C6503E"/>
    <w:lvl w:ilvl="0" w:tplc="FFFFFFFF">
      <w:start w:val="1"/>
      <w:numFmt w:val="decimal"/>
      <w:lvlText w:val="%1."/>
      <w:lvlJc w:val="left"/>
      <w:pPr>
        <w:ind w:left="36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BEADA62"/>
    <w:multiLevelType w:val="hybridMultilevel"/>
    <w:tmpl w:val="FFFFFFFF"/>
    <w:lvl w:ilvl="0" w:tplc="E076C802">
      <w:start w:val="1"/>
      <w:numFmt w:val="lowerLetter"/>
      <w:lvlText w:val="(%1)"/>
      <w:lvlJc w:val="left"/>
      <w:pPr>
        <w:ind w:left="720" w:hanging="360"/>
      </w:pPr>
    </w:lvl>
    <w:lvl w:ilvl="1" w:tplc="960253E0">
      <w:start w:val="1"/>
      <w:numFmt w:val="lowerLetter"/>
      <w:lvlText w:val="%2."/>
      <w:lvlJc w:val="left"/>
      <w:pPr>
        <w:ind w:left="1440" w:hanging="360"/>
      </w:pPr>
    </w:lvl>
    <w:lvl w:ilvl="2" w:tplc="5358E468">
      <w:start w:val="1"/>
      <w:numFmt w:val="lowerRoman"/>
      <w:lvlText w:val="%3."/>
      <w:lvlJc w:val="right"/>
      <w:pPr>
        <w:ind w:left="2160" w:hanging="180"/>
      </w:pPr>
    </w:lvl>
    <w:lvl w:ilvl="3" w:tplc="188645B4">
      <w:start w:val="1"/>
      <w:numFmt w:val="decimal"/>
      <w:lvlText w:val="%4."/>
      <w:lvlJc w:val="left"/>
      <w:pPr>
        <w:ind w:left="2880" w:hanging="360"/>
      </w:pPr>
    </w:lvl>
    <w:lvl w:ilvl="4" w:tplc="5696275C">
      <w:start w:val="1"/>
      <w:numFmt w:val="lowerLetter"/>
      <w:lvlText w:val="%5."/>
      <w:lvlJc w:val="left"/>
      <w:pPr>
        <w:ind w:left="3600" w:hanging="360"/>
      </w:pPr>
    </w:lvl>
    <w:lvl w:ilvl="5" w:tplc="45125472">
      <w:start w:val="1"/>
      <w:numFmt w:val="lowerRoman"/>
      <w:lvlText w:val="%6."/>
      <w:lvlJc w:val="right"/>
      <w:pPr>
        <w:ind w:left="4320" w:hanging="180"/>
      </w:pPr>
    </w:lvl>
    <w:lvl w:ilvl="6" w:tplc="F6DE4A98">
      <w:start w:val="1"/>
      <w:numFmt w:val="decimal"/>
      <w:lvlText w:val="%7."/>
      <w:lvlJc w:val="left"/>
      <w:pPr>
        <w:ind w:left="5040" w:hanging="360"/>
      </w:pPr>
    </w:lvl>
    <w:lvl w:ilvl="7" w:tplc="1FA44356">
      <w:start w:val="1"/>
      <w:numFmt w:val="lowerLetter"/>
      <w:lvlText w:val="%8."/>
      <w:lvlJc w:val="left"/>
      <w:pPr>
        <w:ind w:left="5760" w:hanging="360"/>
      </w:pPr>
    </w:lvl>
    <w:lvl w:ilvl="8" w:tplc="97C2998E">
      <w:start w:val="1"/>
      <w:numFmt w:val="lowerRoman"/>
      <w:lvlText w:val="%9."/>
      <w:lvlJc w:val="right"/>
      <w:pPr>
        <w:ind w:left="6480" w:hanging="180"/>
      </w:pPr>
    </w:lvl>
  </w:abstractNum>
  <w:abstractNum w:abstractNumId="19" w15:restartNumberingAfterBreak="0">
    <w:nsid w:val="3F38141B"/>
    <w:multiLevelType w:val="hybridMultilevel"/>
    <w:tmpl w:val="13E46A48"/>
    <w:lvl w:ilvl="0" w:tplc="C90C7E84">
      <w:start w:val="3"/>
      <w:numFmt w:val="bullet"/>
      <w:lvlText w:val="-"/>
      <w:lvlJc w:val="left"/>
      <w:pPr>
        <w:ind w:left="360" w:hanging="360"/>
      </w:pPr>
      <w:rPr>
        <w:rFonts w:ascii="Arial" w:eastAsia="Calibri" w:hAnsi="Arial" w:cs="Arial"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1797C36"/>
    <w:multiLevelType w:val="multilevel"/>
    <w:tmpl w:val="FDE4B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4050E8"/>
    <w:multiLevelType w:val="hybridMultilevel"/>
    <w:tmpl w:val="48E02C9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24A41DD"/>
    <w:multiLevelType w:val="hybridMultilevel"/>
    <w:tmpl w:val="AAB42810"/>
    <w:lvl w:ilvl="0" w:tplc="51A240CC">
      <w:start w:val="1"/>
      <w:numFmt w:val="lowerLetter"/>
      <w:lvlText w:val="%1."/>
      <w:lvlJc w:val="left"/>
      <w:pPr>
        <w:ind w:left="360" w:hanging="360"/>
      </w:pPr>
      <w:rPr>
        <w:i w:val="0"/>
        <w:iCs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45A75388"/>
    <w:multiLevelType w:val="hybridMultilevel"/>
    <w:tmpl w:val="7F44E8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64A4DE0"/>
    <w:multiLevelType w:val="hybridMultilevel"/>
    <w:tmpl w:val="96D623A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4B245E73"/>
    <w:multiLevelType w:val="multilevel"/>
    <w:tmpl w:val="34B2D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40344"/>
    <w:multiLevelType w:val="hybridMultilevel"/>
    <w:tmpl w:val="E7A08628"/>
    <w:lvl w:ilvl="0" w:tplc="3A0663EE">
      <w:start w:val="1"/>
      <w:numFmt w:val="upperRoman"/>
      <w:lvlText w:val="%1."/>
      <w:lvlJc w:val="right"/>
      <w:pPr>
        <w:ind w:left="720" w:hanging="360"/>
      </w:pPr>
      <w:rPr>
        <w:b/>
        <w:bCs w:val="0"/>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D0B5DF5"/>
    <w:multiLevelType w:val="multilevel"/>
    <w:tmpl w:val="4D2851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AF1C60"/>
    <w:multiLevelType w:val="hybridMultilevel"/>
    <w:tmpl w:val="62D294BA"/>
    <w:lvl w:ilvl="0" w:tplc="280A000F">
      <w:start w:val="1"/>
      <w:numFmt w:val="decimal"/>
      <w:lvlText w:val="%1."/>
      <w:lvlJc w:val="left"/>
      <w:pPr>
        <w:ind w:left="360" w:hanging="360"/>
      </w:pPr>
    </w:lvl>
    <w:lvl w:ilvl="1" w:tplc="403E0BE8">
      <w:numFmt w:val="bullet"/>
      <w:lvlText w:val="•"/>
      <w:lvlJc w:val="left"/>
      <w:pPr>
        <w:ind w:left="1428" w:hanging="708"/>
      </w:pPr>
      <w:rPr>
        <w:rFonts w:ascii="Arial Narrow" w:eastAsia="Times New Roman" w:hAnsi="Arial Narrow" w:cstheme="minorHAnsi" w:hint="default"/>
      </w:rPr>
    </w:lvl>
    <w:lvl w:ilvl="2" w:tplc="3B4E6F9E">
      <w:start w:val="1"/>
      <w:numFmt w:val="lowerLetter"/>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52EA1FB0"/>
    <w:multiLevelType w:val="hybridMultilevel"/>
    <w:tmpl w:val="85824C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64679E4"/>
    <w:multiLevelType w:val="multilevel"/>
    <w:tmpl w:val="2DE05370"/>
    <w:lvl w:ilvl="0">
      <w:start w:val="1"/>
      <w:numFmt w:val="decimal"/>
      <w:lvlText w:val="%1."/>
      <w:lvlJc w:val="left"/>
      <w:pPr>
        <w:tabs>
          <w:tab w:val="num" w:pos="567"/>
        </w:tabs>
        <w:ind w:left="567" w:hanging="567"/>
      </w:pPr>
      <w:rPr>
        <w:rFonts w:hint="default"/>
      </w:rPr>
    </w:lvl>
    <w:lvl w:ilvl="1">
      <w:start w:val="1"/>
      <w:numFmt w:val="decimal"/>
      <w:lvlRestart w:val="0"/>
      <w:lvlText w:val="%2.1"/>
      <w:lvlJc w:val="left"/>
      <w:pPr>
        <w:tabs>
          <w:tab w:val="num" w:pos="851"/>
        </w:tabs>
        <w:ind w:left="907" w:hanging="907"/>
      </w:pPr>
      <w:rPr>
        <w:rFonts w:hint="default"/>
      </w:rPr>
    </w:lvl>
    <w:lvl w:ilvl="2">
      <w:start w:val="1"/>
      <w:numFmt w:val="decimal"/>
      <w:pStyle w:val="Estilo1"/>
      <w:lvlText w:val="%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D282238"/>
    <w:multiLevelType w:val="multilevel"/>
    <w:tmpl w:val="5D90F0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BF3525"/>
    <w:multiLevelType w:val="hybridMultilevel"/>
    <w:tmpl w:val="F21A718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5DF67304"/>
    <w:multiLevelType w:val="multilevel"/>
    <w:tmpl w:val="BF92FD0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4"/>
      <w:numFmt w:val="decimal"/>
      <w:lvlText w:val="%1.%2.%3"/>
      <w:lvlJc w:val="left"/>
      <w:pPr>
        <w:ind w:left="1080" w:hanging="360"/>
      </w:pPr>
      <w:rPr>
        <w:rFonts w:ascii="Arial" w:hAnsi="Arial" w:hint="default"/>
        <w:b/>
        <w:i w:val="0"/>
        <w:sz w:val="24"/>
      </w:rPr>
    </w:lvl>
    <w:lvl w:ilvl="3">
      <w:start w:val="1"/>
      <w:numFmt w:val="decimal"/>
      <w:lvlText w:val="%1.%2.%3.%4"/>
      <w:lvlJc w:val="left"/>
      <w:pPr>
        <w:ind w:left="1440" w:hanging="360"/>
      </w:pPr>
      <w:rPr>
        <w:rFonts w:hint="default"/>
      </w:rPr>
    </w:lvl>
    <w:lvl w:ilvl="4">
      <w:start w:val="1"/>
      <w:numFmt w:val="decimal"/>
      <w:lvlText w:val="%1.%2.%3.%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705C01"/>
    <w:multiLevelType w:val="multilevel"/>
    <w:tmpl w:val="AC2E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8B7F13"/>
    <w:multiLevelType w:val="hybridMultilevel"/>
    <w:tmpl w:val="6EAE6F5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546D8C"/>
    <w:multiLevelType w:val="multilevel"/>
    <w:tmpl w:val="A3EAE07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ascii="Arial" w:hAnsi="Arial" w:hint="default"/>
        <w:b/>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883233"/>
    <w:multiLevelType w:val="hybridMultilevel"/>
    <w:tmpl w:val="7C6C9C4E"/>
    <w:lvl w:ilvl="0" w:tplc="1E0ACE4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29925D5"/>
    <w:multiLevelType w:val="hybridMultilevel"/>
    <w:tmpl w:val="28A243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3222599"/>
    <w:multiLevelType w:val="multilevel"/>
    <w:tmpl w:val="BF92FD0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4"/>
      <w:numFmt w:val="decimal"/>
      <w:lvlText w:val="%1.%2.%3"/>
      <w:lvlJc w:val="left"/>
      <w:pPr>
        <w:ind w:left="1080" w:hanging="360"/>
      </w:pPr>
      <w:rPr>
        <w:rFonts w:ascii="Arial" w:hAnsi="Arial" w:hint="default"/>
        <w:b/>
        <w:i w:val="0"/>
        <w:sz w:val="24"/>
      </w:rPr>
    </w:lvl>
    <w:lvl w:ilvl="3">
      <w:start w:val="1"/>
      <w:numFmt w:val="decimal"/>
      <w:lvlText w:val="%1.%2.%3.%4"/>
      <w:lvlJc w:val="left"/>
      <w:pPr>
        <w:ind w:left="1440" w:hanging="360"/>
      </w:pPr>
      <w:rPr>
        <w:rFonts w:hint="default"/>
      </w:rPr>
    </w:lvl>
    <w:lvl w:ilvl="4">
      <w:start w:val="1"/>
      <w:numFmt w:val="decimal"/>
      <w:lvlText w:val="%1.%2.%3.%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9F39C6"/>
    <w:multiLevelType w:val="hybridMultilevel"/>
    <w:tmpl w:val="431CEC5A"/>
    <w:lvl w:ilvl="0" w:tplc="F506A1A2">
      <w:start w:val="1"/>
      <w:numFmt w:val="decimal"/>
      <w:lvlText w:val="%1."/>
      <w:lvlJc w:val="left"/>
      <w:pPr>
        <w:ind w:left="720" w:hanging="360"/>
      </w:pPr>
    </w:lvl>
    <w:lvl w:ilvl="1" w:tplc="71A65032">
      <w:start w:val="1"/>
      <w:numFmt w:val="decimal"/>
      <w:lvlText w:val="%2."/>
      <w:lvlJc w:val="left"/>
      <w:pPr>
        <w:ind w:left="720" w:hanging="360"/>
      </w:pPr>
    </w:lvl>
    <w:lvl w:ilvl="2" w:tplc="07DAAC72">
      <w:start w:val="1"/>
      <w:numFmt w:val="decimal"/>
      <w:lvlText w:val="%3."/>
      <w:lvlJc w:val="left"/>
      <w:pPr>
        <w:ind w:left="720" w:hanging="360"/>
      </w:pPr>
    </w:lvl>
    <w:lvl w:ilvl="3" w:tplc="410E0784">
      <w:start w:val="1"/>
      <w:numFmt w:val="decimal"/>
      <w:lvlText w:val="%4."/>
      <w:lvlJc w:val="left"/>
      <w:pPr>
        <w:ind w:left="720" w:hanging="360"/>
      </w:pPr>
    </w:lvl>
    <w:lvl w:ilvl="4" w:tplc="AABA0D46">
      <w:start w:val="1"/>
      <w:numFmt w:val="decimal"/>
      <w:lvlText w:val="%5."/>
      <w:lvlJc w:val="left"/>
      <w:pPr>
        <w:ind w:left="720" w:hanging="360"/>
      </w:pPr>
    </w:lvl>
    <w:lvl w:ilvl="5" w:tplc="AF0E3D48">
      <w:start w:val="1"/>
      <w:numFmt w:val="decimal"/>
      <w:lvlText w:val="%6."/>
      <w:lvlJc w:val="left"/>
      <w:pPr>
        <w:ind w:left="720" w:hanging="360"/>
      </w:pPr>
    </w:lvl>
    <w:lvl w:ilvl="6" w:tplc="732CCC4A">
      <w:start w:val="1"/>
      <w:numFmt w:val="decimal"/>
      <w:lvlText w:val="%7."/>
      <w:lvlJc w:val="left"/>
      <w:pPr>
        <w:ind w:left="720" w:hanging="360"/>
      </w:pPr>
    </w:lvl>
    <w:lvl w:ilvl="7" w:tplc="EDA44BD6">
      <w:start w:val="1"/>
      <w:numFmt w:val="decimal"/>
      <w:lvlText w:val="%8."/>
      <w:lvlJc w:val="left"/>
      <w:pPr>
        <w:ind w:left="720" w:hanging="360"/>
      </w:pPr>
    </w:lvl>
    <w:lvl w:ilvl="8" w:tplc="B4A0E59E">
      <w:start w:val="1"/>
      <w:numFmt w:val="decimal"/>
      <w:lvlText w:val="%9."/>
      <w:lvlJc w:val="left"/>
      <w:pPr>
        <w:ind w:left="720" w:hanging="360"/>
      </w:pPr>
    </w:lvl>
  </w:abstractNum>
  <w:abstractNum w:abstractNumId="41" w15:restartNumberingAfterBreak="0">
    <w:nsid w:val="7FF22886"/>
    <w:multiLevelType w:val="hybridMultilevel"/>
    <w:tmpl w:val="E1FE6106"/>
    <w:lvl w:ilvl="0" w:tplc="18E0CF6C">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46359840">
    <w:abstractNumId w:val="26"/>
  </w:num>
  <w:num w:numId="2" w16cid:durableId="1172338823">
    <w:abstractNumId w:val="30"/>
  </w:num>
  <w:num w:numId="3" w16cid:durableId="734473008">
    <w:abstractNumId w:val="11"/>
  </w:num>
  <w:num w:numId="4" w16cid:durableId="889001666">
    <w:abstractNumId w:val="5"/>
  </w:num>
  <w:num w:numId="5" w16cid:durableId="1790541432">
    <w:abstractNumId w:val="19"/>
  </w:num>
  <w:num w:numId="6" w16cid:durableId="896285532">
    <w:abstractNumId w:val="0"/>
  </w:num>
  <w:num w:numId="7" w16cid:durableId="361562945">
    <w:abstractNumId w:val="41"/>
  </w:num>
  <w:num w:numId="8" w16cid:durableId="795756717">
    <w:abstractNumId w:val="9"/>
  </w:num>
  <w:num w:numId="9" w16cid:durableId="991830540">
    <w:abstractNumId w:val="27"/>
  </w:num>
  <w:num w:numId="10" w16cid:durableId="1146436350">
    <w:abstractNumId w:val="3"/>
  </w:num>
  <w:num w:numId="11" w16cid:durableId="834220823">
    <w:abstractNumId w:val="28"/>
  </w:num>
  <w:num w:numId="12" w16cid:durableId="1610813408">
    <w:abstractNumId w:val="37"/>
  </w:num>
  <w:num w:numId="13" w16cid:durableId="606735945">
    <w:abstractNumId w:val="7"/>
  </w:num>
  <w:num w:numId="14" w16cid:durableId="1957591990">
    <w:abstractNumId w:val="29"/>
  </w:num>
  <w:num w:numId="15" w16cid:durableId="847060970">
    <w:abstractNumId w:val="17"/>
  </w:num>
  <w:num w:numId="16" w16cid:durableId="1038166234">
    <w:abstractNumId w:val="31"/>
  </w:num>
  <w:num w:numId="17" w16cid:durableId="475685204">
    <w:abstractNumId w:val="36"/>
  </w:num>
  <w:num w:numId="18" w16cid:durableId="1562016556">
    <w:abstractNumId w:val="39"/>
  </w:num>
  <w:num w:numId="19" w16cid:durableId="478765700">
    <w:abstractNumId w:val="33"/>
  </w:num>
  <w:num w:numId="20" w16cid:durableId="1946109094">
    <w:abstractNumId w:val="13"/>
  </w:num>
  <w:num w:numId="21" w16cid:durableId="2092000897">
    <w:abstractNumId w:val="6"/>
  </w:num>
  <w:num w:numId="22" w16cid:durableId="1861357401">
    <w:abstractNumId w:val="22"/>
  </w:num>
  <w:num w:numId="23" w16cid:durableId="209071348">
    <w:abstractNumId w:val="12"/>
  </w:num>
  <w:num w:numId="24" w16cid:durableId="1067071372">
    <w:abstractNumId w:val="24"/>
  </w:num>
  <w:num w:numId="25" w16cid:durableId="1850364924">
    <w:abstractNumId w:val="21"/>
  </w:num>
  <w:num w:numId="26" w16cid:durableId="2829928">
    <w:abstractNumId w:val="32"/>
  </w:num>
  <w:num w:numId="27" w16cid:durableId="233199695">
    <w:abstractNumId w:val="35"/>
  </w:num>
  <w:num w:numId="28" w16cid:durableId="430469622">
    <w:abstractNumId w:val="15"/>
  </w:num>
  <w:num w:numId="29" w16cid:durableId="290482355">
    <w:abstractNumId w:val="10"/>
  </w:num>
  <w:num w:numId="30" w16cid:durableId="1559436175">
    <w:abstractNumId w:val="14"/>
  </w:num>
  <w:num w:numId="31" w16cid:durableId="1167789055">
    <w:abstractNumId w:val="18"/>
  </w:num>
  <w:num w:numId="32" w16cid:durableId="1888058695">
    <w:abstractNumId w:val="38"/>
  </w:num>
  <w:num w:numId="33" w16cid:durableId="1725712023">
    <w:abstractNumId w:val="16"/>
  </w:num>
  <w:num w:numId="34" w16cid:durableId="1019813913">
    <w:abstractNumId w:val="40"/>
  </w:num>
  <w:num w:numId="35" w16cid:durableId="670067389">
    <w:abstractNumId w:val="4"/>
  </w:num>
  <w:num w:numId="36" w16cid:durableId="1799906608">
    <w:abstractNumId w:val="34"/>
  </w:num>
  <w:num w:numId="37" w16cid:durableId="875855334">
    <w:abstractNumId w:val="2"/>
  </w:num>
  <w:num w:numId="38" w16cid:durableId="663164108">
    <w:abstractNumId w:val="20"/>
  </w:num>
  <w:num w:numId="39" w16cid:durableId="1651710413">
    <w:abstractNumId w:val="25"/>
  </w:num>
  <w:num w:numId="40" w16cid:durableId="1807043810">
    <w:abstractNumId w:val="8"/>
  </w:num>
  <w:num w:numId="41" w16cid:durableId="333652818">
    <w:abstractNumId w:val="1"/>
  </w:num>
  <w:num w:numId="42" w16cid:durableId="46027316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n-U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s-ES" w:vendorID="64" w:dllVersion="6" w:nlCheck="1" w:checkStyle="0"/>
  <w:activeWritingStyle w:appName="MSWord" w:lang="es-ES_tradnl" w:vendorID="64" w:dllVersion="6"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68"/>
    <w:rsid w:val="00000712"/>
    <w:rsid w:val="00000FC1"/>
    <w:rsid w:val="000016A6"/>
    <w:rsid w:val="00001F4A"/>
    <w:rsid w:val="000026F8"/>
    <w:rsid w:val="00002E3D"/>
    <w:rsid w:val="00003238"/>
    <w:rsid w:val="000053D0"/>
    <w:rsid w:val="00005962"/>
    <w:rsid w:val="00006AD6"/>
    <w:rsid w:val="000078DD"/>
    <w:rsid w:val="00007BBA"/>
    <w:rsid w:val="000100E2"/>
    <w:rsid w:val="00011353"/>
    <w:rsid w:val="00011D51"/>
    <w:rsid w:val="00012888"/>
    <w:rsid w:val="0001388C"/>
    <w:rsid w:val="000139AB"/>
    <w:rsid w:val="00017563"/>
    <w:rsid w:val="00020A37"/>
    <w:rsid w:val="00021890"/>
    <w:rsid w:val="00022B8E"/>
    <w:rsid w:val="0002384C"/>
    <w:rsid w:val="00023CFA"/>
    <w:rsid w:val="000245F3"/>
    <w:rsid w:val="00024D07"/>
    <w:rsid w:val="0002585A"/>
    <w:rsid w:val="00026038"/>
    <w:rsid w:val="00026981"/>
    <w:rsid w:val="00026BD0"/>
    <w:rsid w:val="000303BD"/>
    <w:rsid w:val="0003084C"/>
    <w:rsid w:val="00031CA7"/>
    <w:rsid w:val="00033552"/>
    <w:rsid w:val="00036326"/>
    <w:rsid w:val="00036BB5"/>
    <w:rsid w:val="000378D6"/>
    <w:rsid w:val="0004026C"/>
    <w:rsid w:val="00041523"/>
    <w:rsid w:val="00041AC3"/>
    <w:rsid w:val="0004240A"/>
    <w:rsid w:val="00042FAE"/>
    <w:rsid w:val="00047567"/>
    <w:rsid w:val="00047E69"/>
    <w:rsid w:val="0005053C"/>
    <w:rsid w:val="00050BBD"/>
    <w:rsid w:val="0005191F"/>
    <w:rsid w:val="00052656"/>
    <w:rsid w:val="0005282D"/>
    <w:rsid w:val="00052E67"/>
    <w:rsid w:val="00053C5D"/>
    <w:rsid w:val="00054A21"/>
    <w:rsid w:val="00055679"/>
    <w:rsid w:val="00055AA4"/>
    <w:rsid w:val="00055FE0"/>
    <w:rsid w:val="0005609A"/>
    <w:rsid w:val="0005650C"/>
    <w:rsid w:val="00057169"/>
    <w:rsid w:val="00057D93"/>
    <w:rsid w:val="0006012E"/>
    <w:rsid w:val="00061790"/>
    <w:rsid w:val="0006195B"/>
    <w:rsid w:val="00061A01"/>
    <w:rsid w:val="000622D8"/>
    <w:rsid w:val="00063C1B"/>
    <w:rsid w:val="00064351"/>
    <w:rsid w:val="000647E2"/>
    <w:rsid w:val="00064BD5"/>
    <w:rsid w:val="000653DA"/>
    <w:rsid w:val="000660DB"/>
    <w:rsid w:val="00067396"/>
    <w:rsid w:val="000673CB"/>
    <w:rsid w:val="000674FD"/>
    <w:rsid w:val="00070C09"/>
    <w:rsid w:val="00070F66"/>
    <w:rsid w:val="00071BC4"/>
    <w:rsid w:val="00072740"/>
    <w:rsid w:val="00072A8B"/>
    <w:rsid w:val="00072AB8"/>
    <w:rsid w:val="00072F8C"/>
    <w:rsid w:val="0007346D"/>
    <w:rsid w:val="00073B74"/>
    <w:rsid w:val="000755E6"/>
    <w:rsid w:val="00076171"/>
    <w:rsid w:val="0007792C"/>
    <w:rsid w:val="00077BA1"/>
    <w:rsid w:val="000814D4"/>
    <w:rsid w:val="000825A2"/>
    <w:rsid w:val="00083787"/>
    <w:rsid w:val="000840F4"/>
    <w:rsid w:val="00084304"/>
    <w:rsid w:val="000845B5"/>
    <w:rsid w:val="000858A1"/>
    <w:rsid w:val="00086574"/>
    <w:rsid w:val="0008666F"/>
    <w:rsid w:val="0009047E"/>
    <w:rsid w:val="000911AF"/>
    <w:rsid w:val="00091D77"/>
    <w:rsid w:val="00092A69"/>
    <w:rsid w:val="00092C03"/>
    <w:rsid w:val="00093016"/>
    <w:rsid w:val="00093B8E"/>
    <w:rsid w:val="00093D46"/>
    <w:rsid w:val="00094D86"/>
    <w:rsid w:val="0009565C"/>
    <w:rsid w:val="00095724"/>
    <w:rsid w:val="000969E5"/>
    <w:rsid w:val="00096C2F"/>
    <w:rsid w:val="000A0A11"/>
    <w:rsid w:val="000A12EC"/>
    <w:rsid w:val="000A249D"/>
    <w:rsid w:val="000A302B"/>
    <w:rsid w:val="000A3255"/>
    <w:rsid w:val="000A3C0B"/>
    <w:rsid w:val="000A3D54"/>
    <w:rsid w:val="000A5AEE"/>
    <w:rsid w:val="000A6173"/>
    <w:rsid w:val="000A624A"/>
    <w:rsid w:val="000A6BBF"/>
    <w:rsid w:val="000B07AB"/>
    <w:rsid w:val="000B086C"/>
    <w:rsid w:val="000B1456"/>
    <w:rsid w:val="000B1562"/>
    <w:rsid w:val="000B1E8D"/>
    <w:rsid w:val="000B3546"/>
    <w:rsid w:val="000B4BEF"/>
    <w:rsid w:val="000B4E5E"/>
    <w:rsid w:val="000B5DB2"/>
    <w:rsid w:val="000B73B8"/>
    <w:rsid w:val="000B766C"/>
    <w:rsid w:val="000C130C"/>
    <w:rsid w:val="000C1706"/>
    <w:rsid w:val="000C1C2C"/>
    <w:rsid w:val="000C1FD3"/>
    <w:rsid w:val="000C249F"/>
    <w:rsid w:val="000C4E9E"/>
    <w:rsid w:val="000C5FFD"/>
    <w:rsid w:val="000C61D4"/>
    <w:rsid w:val="000D00DF"/>
    <w:rsid w:val="000D08B9"/>
    <w:rsid w:val="000D0AC9"/>
    <w:rsid w:val="000D14E4"/>
    <w:rsid w:val="000D16AA"/>
    <w:rsid w:val="000D1A77"/>
    <w:rsid w:val="000D1C2E"/>
    <w:rsid w:val="000D1D07"/>
    <w:rsid w:val="000D2AD0"/>
    <w:rsid w:val="000D31A4"/>
    <w:rsid w:val="000D4519"/>
    <w:rsid w:val="000D5170"/>
    <w:rsid w:val="000D557E"/>
    <w:rsid w:val="000D5A0A"/>
    <w:rsid w:val="000D5D25"/>
    <w:rsid w:val="000D6E41"/>
    <w:rsid w:val="000D7B1C"/>
    <w:rsid w:val="000D7D5D"/>
    <w:rsid w:val="000E089F"/>
    <w:rsid w:val="000E0CF9"/>
    <w:rsid w:val="000E1BF8"/>
    <w:rsid w:val="000E2502"/>
    <w:rsid w:val="000E2E5E"/>
    <w:rsid w:val="000E3079"/>
    <w:rsid w:val="000E697A"/>
    <w:rsid w:val="000E6A5F"/>
    <w:rsid w:val="000E71E7"/>
    <w:rsid w:val="000E7905"/>
    <w:rsid w:val="000E7D1B"/>
    <w:rsid w:val="000F0899"/>
    <w:rsid w:val="000F0BCF"/>
    <w:rsid w:val="000F0C2B"/>
    <w:rsid w:val="000F246B"/>
    <w:rsid w:val="000F2F29"/>
    <w:rsid w:val="000F4E06"/>
    <w:rsid w:val="000F6529"/>
    <w:rsid w:val="000F69CD"/>
    <w:rsid w:val="000F6BC3"/>
    <w:rsid w:val="000F7637"/>
    <w:rsid w:val="000F79A6"/>
    <w:rsid w:val="00100635"/>
    <w:rsid w:val="0010064A"/>
    <w:rsid w:val="00100E00"/>
    <w:rsid w:val="00101AF8"/>
    <w:rsid w:val="001020A7"/>
    <w:rsid w:val="00102147"/>
    <w:rsid w:val="001021BF"/>
    <w:rsid w:val="00102678"/>
    <w:rsid w:val="00102CD6"/>
    <w:rsid w:val="001035CB"/>
    <w:rsid w:val="00104A2B"/>
    <w:rsid w:val="00104CE3"/>
    <w:rsid w:val="00105587"/>
    <w:rsid w:val="00105B9F"/>
    <w:rsid w:val="00105E57"/>
    <w:rsid w:val="001061D0"/>
    <w:rsid w:val="00106B06"/>
    <w:rsid w:val="00106F12"/>
    <w:rsid w:val="001070D2"/>
    <w:rsid w:val="00110F87"/>
    <w:rsid w:val="0011132D"/>
    <w:rsid w:val="001114AE"/>
    <w:rsid w:val="00112820"/>
    <w:rsid w:val="001143DC"/>
    <w:rsid w:val="00115415"/>
    <w:rsid w:val="00115E81"/>
    <w:rsid w:val="00116D1B"/>
    <w:rsid w:val="00117E28"/>
    <w:rsid w:val="00120552"/>
    <w:rsid w:val="00120B83"/>
    <w:rsid w:val="00121210"/>
    <w:rsid w:val="0012230B"/>
    <w:rsid w:val="001227CB"/>
    <w:rsid w:val="00123029"/>
    <w:rsid w:val="00123EAC"/>
    <w:rsid w:val="00124033"/>
    <w:rsid w:val="001241D0"/>
    <w:rsid w:val="001257D3"/>
    <w:rsid w:val="001265AD"/>
    <w:rsid w:val="00130539"/>
    <w:rsid w:val="00131CA4"/>
    <w:rsid w:val="00132AA5"/>
    <w:rsid w:val="001342A2"/>
    <w:rsid w:val="00134B82"/>
    <w:rsid w:val="001368E8"/>
    <w:rsid w:val="00137B82"/>
    <w:rsid w:val="00141C5D"/>
    <w:rsid w:val="00142000"/>
    <w:rsid w:val="00142063"/>
    <w:rsid w:val="001420A9"/>
    <w:rsid w:val="00143541"/>
    <w:rsid w:val="0014383F"/>
    <w:rsid w:val="00143914"/>
    <w:rsid w:val="0014431B"/>
    <w:rsid w:val="0014488A"/>
    <w:rsid w:val="0014642A"/>
    <w:rsid w:val="0014736E"/>
    <w:rsid w:val="00147BF6"/>
    <w:rsid w:val="001501E0"/>
    <w:rsid w:val="00150A00"/>
    <w:rsid w:val="0015163C"/>
    <w:rsid w:val="0015168B"/>
    <w:rsid w:val="0015221B"/>
    <w:rsid w:val="00152DB2"/>
    <w:rsid w:val="0015362E"/>
    <w:rsid w:val="00153EF4"/>
    <w:rsid w:val="00154B76"/>
    <w:rsid w:val="00155404"/>
    <w:rsid w:val="0015649D"/>
    <w:rsid w:val="0015707D"/>
    <w:rsid w:val="001574C5"/>
    <w:rsid w:val="00157FC8"/>
    <w:rsid w:val="00161707"/>
    <w:rsid w:val="00161993"/>
    <w:rsid w:val="001619B1"/>
    <w:rsid w:val="00161AF7"/>
    <w:rsid w:val="001627C5"/>
    <w:rsid w:val="0016283E"/>
    <w:rsid w:val="001646C3"/>
    <w:rsid w:val="00165A77"/>
    <w:rsid w:val="00165BAE"/>
    <w:rsid w:val="00165D61"/>
    <w:rsid w:val="00166109"/>
    <w:rsid w:val="00166556"/>
    <w:rsid w:val="00166B29"/>
    <w:rsid w:val="00167149"/>
    <w:rsid w:val="00167A25"/>
    <w:rsid w:val="001708BE"/>
    <w:rsid w:val="001709CC"/>
    <w:rsid w:val="00170C0D"/>
    <w:rsid w:val="00170DD2"/>
    <w:rsid w:val="00171149"/>
    <w:rsid w:val="00171DF7"/>
    <w:rsid w:val="00171F6A"/>
    <w:rsid w:val="00173DE1"/>
    <w:rsid w:val="00173EE2"/>
    <w:rsid w:val="00174F86"/>
    <w:rsid w:val="00175EC2"/>
    <w:rsid w:val="001762B2"/>
    <w:rsid w:val="00177053"/>
    <w:rsid w:val="001770C5"/>
    <w:rsid w:val="00177AEA"/>
    <w:rsid w:val="001804D8"/>
    <w:rsid w:val="0018163F"/>
    <w:rsid w:val="00181A2E"/>
    <w:rsid w:val="00182C81"/>
    <w:rsid w:val="00183007"/>
    <w:rsid w:val="00183176"/>
    <w:rsid w:val="00184604"/>
    <w:rsid w:val="00184C11"/>
    <w:rsid w:val="00185887"/>
    <w:rsid w:val="00185B82"/>
    <w:rsid w:val="001863DB"/>
    <w:rsid w:val="0018685B"/>
    <w:rsid w:val="00187BC6"/>
    <w:rsid w:val="00187C03"/>
    <w:rsid w:val="00187EDD"/>
    <w:rsid w:val="00190F47"/>
    <w:rsid w:val="00191E4E"/>
    <w:rsid w:val="0019385E"/>
    <w:rsid w:val="00193B64"/>
    <w:rsid w:val="001952CC"/>
    <w:rsid w:val="0019615A"/>
    <w:rsid w:val="001964C3"/>
    <w:rsid w:val="00196DAE"/>
    <w:rsid w:val="001A0559"/>
    <w:rsid w:val="001A0756"/>
    <w:rsid w:val="001A16CA"/>
    <w:rsid w:val="001A1AB6"/>
    <w:rsid w:val="001A2542"/>
    <w:rsid w:val="001A25E5"/>
    <w:rsid w:val="001A26AC"/>
    <w:rsid w:val="001A29B9"/>
    <w:rsid w:val="001A3AE7"/>
    <w:rsid w:val="001A3B88"/>
    <w:rsid w:val="001A3CD5"/>
    <w:rsid w:val="001A5A8D"/>
    <w:rsid w:val="001A5AF8"/>
    <w:rsid w:val="001A6609"/>
    <w:rsid w:val="001A6D25"/>
    <w:rsid w:val="001A7290"/>
    <w:rsid w:val="001B1358"/>
    <w:rsid w:val="001B26D2"/>
    <w:rsid w:val="001B2912"/>
    <w:rsid w:val="001B360B"/>
    <w:rsid w:val="001B36AC"/>
    <w:rsid w:val="001B41A8"/>
    <w:rsid w:val="001B4417"/>
    <w:rsid w:val="001B4595"/>
    <w:rsid w:val="001B517C"/>
    <w:rsid w:val="001B5D8A"/>
    <w:rsid w:val="001B6607"/>
    <w:rsid w:val="001B6A82"/>
    <w:rsid w:val="001C0390"/>
    <w:rsid w:val="001C2771"/>
    <w:rsid w:val="001C2BCF"/>
    <w:rsid w:val="001C36DE"/>
    <w:rsid w:val="001C45F3"/>
    <w:rsid w:val="001C50DF"/>
    <w:rsid w:val="001C678F"/>
    <w:rsid w:val="001C718B"/>
    <w:rsid w:val="001C71E4"/>
    <w:rsid w:val="001C7B10"/>
    <w:rsid w:val="001D06EE"/>
    <w:rsid w:val="001D09CA"/>
    <w:rsid w:val="001D0A63"/>
    <w:rsid w:val="001D0E2B"/>
    <w:rsid w:val="001D2E98"/>
    <w:rsid w:val="001D45A0"/>
    <w:rsid w:val="001D569C"/>
    <w:rsid w:val="001D5B79"/>
    <w:rsid w:val="001D7973"/>
    <w:rsid w:val="001D7F6F"/>
    <w:rsid w:val="001E0247"/>
    <w:rsid w:val="001E104D"/>
    <w:rsid w:val="001E27CE"/>
    <w:rsid w:val="001E2A1A"/>
    <w:rsid w:val="001E2B96"/>
    <w:rsid w:val="001E3792"/>
    <w:rsid w:val="001E4A7E"/>
    <w:rsid w:val="001E6065"/>
    <w:rsid w:val="001E6188"/>
    <w:rsid w:val="001E6A68"/>
    <w:rsid w:val="001E7417"/>
    <w:rsid w:val="001E75EC"/>
    <w:rsid w:val="001F028F"/>
    <w:rsid w:val="001F04D7"/>
    <w:rsid w:val="001F0653"/>
    <w:rsid w:val="001F0DE3"/>
    <w:rsid w:val="001F151F"/>
    <w:rsid w:val="001F15EB"/>
    <w:rsid w:val="001F1C2F"/>
    <w:rsid w:val="001F2AC5"/>
    <w:rsid w:val="001F2D27"/>
    <w:rsid w:val="001F3267"/>
    <w:rsid w:val="001F35BD"/>
    <w:rsid w:val="001F44FB"/>
    <w:rsid w:val="001F4755"/>
    <w:rsid w:val="001F4A1A"/>
    <w:rsid w:val="001F5002"/>
    <w:rsid w:val="001F5129"/>
    <w:rsid w:val="001F5872"/>
    <w:rsid w:val="001F6440"/>
    <w:rsid w:val="001F6926"/>
    <w:rsid w:val="001F77AA"/>
    <w:rsid w:val="001F7A9D"/>
    <w:rsid w:val="002005AF"/>
    <w:rsid w:val="002026C1"/>
    <w:rsid w:val="0020274F"/>
    <w:rsid w:val="00202DDE"/>
    <w:rsid w:val="00203C8A"/>
    <w:rsid w:val="002045BC"/>
    <w:rsid w:val="00204A50"/>
    <w:rsid w:val="00204C7F"/>
    <w:rsid w:val="00205007"/>
    <w:rsid w:val="00205162"/>
    <w:rsid w:val="0020598B"/>
    <w:rsid w:val="00206544"/>
    <w:rsid w:val="002069AB"/>
    <w:rsid w:val="0020727D"/>
    <w:rsid w:val="00207621"/>
    <w:rsid w:val="002079EE"/>
    <w:rsid w:val="0021138B"/>
    <w:rsid w:val="00211BFC"/>
    <w:rsid w:val="00211C85"/>
    <w:rsid w:val="00211D9D"/>
    <w:rsid w:val="00211E77"/>
    <w:rsid w:val="002125EB"/>
    <w:rsid w:val="002127F5"/>
    <w:rsid w:val="0021300F"/>
    <w:rsid w:val="002132D9"/>
    <w:rsid w:val="00213911"/>
    <w:rsid w:val="00214645"/>
    <w:rsid w:val="00216B58"/>
    <w:rsid w:val="00217B21"/>
    <w:rsid w:val="00220292"/>
    <w:rsid w:val="002209E4"/>
    <w:rsid w:val="00221EA9"/>
    <w:rsid w:val="00221F70"/>
    <w:rsid w:val="002227F0"/>
    <w:rsid w:val="00222B18"/>
    <w:rsid w:val="002231E2"/>
    <w:rsid w:val="00223FDA"/>
    <w:rsid w:val="002245DC"/>
    <w:rsid w:val="00225A03"/>
    <w:rsid w:val="00226888"/>
    <w:rsid w:val="0022743C"/>
    <w:rsid w:val="00227471"/>
    <w:rsid w:val="00227C0C"/>
    <w:rsid w:val="00230D8B"/>
    <w:rsid w:val="00231293"/>
    <w:rsid w:val="00231D59"/>
    <w:rsid w:val="00232156"/>
    <w:rsid w:val="0023242D"/>
    <w:rsid w:val="002346A0"/>
    <w:rsid w:val="00235C0B"/>
    <w:rsid w:val="00236C32"/>
    <w:rsid w:val="00236FDA"/>
    <w:rsid w:val="00237028"/>
    <w:rsid w:val="00237910"/>
    <w:rsid w:val="00237928"/>
    <w:rsid w:val="00241456"/>
    <w:rsid w:val="0024151B"/>
    <w:rsid w:val="00241643"/>
    <w:rsid w:val="002452F3"/>
    <w:rsid w:val="00246454"/>
    <w:rsid w:val="00246DED"/>
    <w:rsid w:val="0024763A"/>
    <w:rsid w:val="00247C58"/>
    <w:rsid w:val="00250963"/>
    <w:rsid w:val="00250D04"/>
    <w:rsid w:val="00250F53"/>
    <w:rsid w:val="0025199C"/>
    <w:rsid w:val="002527C6"/>
    <w:rsid w:val="0025388F"/>
    <w:rsid w:val="00254567"/>
    <w:rsid w:val="0025485C"/>
    <w:rsid w:val="002549D7"/>
    <w:rsid w:val="00254D9A"/>
    <w:rsid w:val="00256472"/>
    <w:rsid w:val="0025650B"/>
    <w:rsid w:val="00260192"/>
    <w:rsid w:val="0026042D"/>
    <w:rsid w:val="00260D6D"/>
    <w:rsid w:val="00260EAC"/>
    <w:rsid w:val="002618BD"/>
    <w:rsid w:val="00261B36"/>
    <w:rsid w:val="00261BD5"/>
    <w:rsid w:val="00262388"/>
    <w:rsid w:val="00262D48"/>
    <w:rsid w:val="0026375C"/>
    <w:rsid w:val="00263F71"/>
    <w:rsid w:val="00264416"/>
    <w:rsid w:val="00264639"/>
    <w:rsid w:val="00265DD5"/>
    <w:rsid w:val="002662E5"/>
    <w:rsid w:val="00266DF9"/>
    <w:rsid w:val="00267EB2"/>
    <w:rsid w:val="00270DA5"/>
    <w:rsid w:val="002714DB"/>
    <w:rsid w:val="002717D9"/>
    <w:rsid w:val="00272037"/>
    <w:rsid w:val="0027217C"/>
    <w:rsid w:val="00273310"/>
    <w:rsid w:val="00273EE3"/>
    <w:rsid w:val="002741C3"/>
    <w:rsid w:val="00275593"/>
    <w:rsid w:val="00275EB8"/>
    <w:rsid w:val="00276648"/>
    <w:rsid w:val="002767B7"/>
    <w:rsid w:val="00276E2A"/>
    <w:rsid w:val="0028209A"/>
    <w:rsid w:val="002821B9"/>
    <w:rsid w:val="002821C2"/>
    <w:rsid w:val="00282A25"/>
    <w:rsid w:val="00283F4D"/>
    <w:rsid w:val="00286255"/>
    <w:rsid w:val="00286A92"/>
    <w:rsid w:val="00286BEC"/>
    <w:rsid w:val="00287C59"/>
    <w:rsid w:val="00290D2B"/>
    <w:rsid w:val="00291493"/>
    <w:rsid w:val="00293149"/>
    <w:rsid w:val="002941BA"/>
    <w:rsid w:val="0029463A"/>
    <w:rsid w:val="002951D4"/>
    <w:rsid w:val="00295968"/>
    <w:rsid w:val="002963B9"/>
    <w:rsid w:val="002974D7"/>
    <w:rsid w:val="002975CB"/>
    <w:rsid w:val="00297A7D"/>
    <w:rsid w:val="002A091B"/>
    <w:rsid w:val="002A0CD0"/>
    <w:rsid w:val="002A1531"/>
    <w:rsid w:val="002A3A19"/>
    <w:rsid w:val="002A5127"/>
    <w:rsid w:val="002A5C6E"/>
    <w:rsid w:val="002B0494"/>
    <w:rsid w:val="002B09D4"/>
    <w:rsid w:val="002B0C12"/>
    <w:rsid w:val="002B13F4"/>
    <w:rsid w:val="002B23B3"/>
    <w:rsid w:val="002B2546"/>
    <w:rsid w:val="002B27BA"/>
    <w:rsid w:val="002B3774"/>
    <w:rsid w:val="002B4927"/>
    <w:rsid w:val="002B509A"/>
    <w:rsid w:val="002B5435"/>
    <w:rsid w:val="002B575D"/>
    <w:rsid w:val="002B5919"/>
    <w:rsid w:val="002B6957"/>
    <w:rsid w:val="002B7710"/>
    <w:rsid w:val="002C03A1"/>
    <w:rsid w:val="002C088B"/>
    <w:rsid w:val="002C173B"/>
    <w:rsid w:val="002C2248"/>
    <w:rsid w:val="002C3918"/>
    <w:rsid w:val="002C3BDC"/>
    <w:rsid w:val="002C3DEC"/>
    <w:rsid w:val="002C4056"/>
    <w:rsid w:val="002C4CA9"/>
    <w:rsid w:val="002C5337"/>
    <w:rsid w:val="002C5830"/>
    <w:rsid w:val="002C58BB"/>
    <w:rsid w:val="002C69B7"/>
    <w:rsid w:val="002C776B"/>
    <w:rsid w:val="002D085B"/>
    <w:rsid w:val="002D154B"/>
    <w:rsid w:val="002D17DC"/>
    <w:rsid w:val="002D22FE"/>
    <w:rsid w:val="002D2343"/>
    <w:rsid w:val="002D261C"/>
    <w:rsid w:val="002D2CB3"/>
    <w:rsid w:val="002D38B8"/>
    <w:rsid w:val="002D3E4B"/>
    <w:rsid w:val="002D42E5"/>
    <w:rsid w:val="002D4E02"/>
    <w:rsid w:val="002D584D"/>
    <w:rsid w:val="002D6BBF"/>
    <w:rsid w:val="002D6E7C"/>
    <w:rsid w:val="002D71E4"/>
    <w:rsid w:val="002D7598"/>
    <w:rsid w:val="002D7BA5"/>
    <w:rsid w:val="002E06EC"/>
    <w:rsid w:val="002E1547"/>
    <w:rsid w:val="002E23F0"/>
    <w:rsid w:val="002E28D2"/>
    <w:rsid w:val="002E3768"/>
    <w:rsid w:val="002E52C5"/>
    <w:rsid w:val="002E5720"/>
    <w:rsid w:val="002E5C3C"/>
    <w:rsid w:val="002E5E7A"/>
    <w:rsid w:val="002E6066"/>
    <w:rsid w:val="002E65F8"/>
    <w:rsid w:val="002E7A5C"/>
    <w:rsid w:val="002F09DE"/>
    <w:rsid w:val="002F0B11"/>
    <w:rsid w:val="002F2F77"/>
    <w:rsid w:val="002F30DD"/>
    <w:rsid w:val="002F37FD"/>
    <w:rsid w:val="002F397E"/>
    <w:rsid w:val="002F3CF7"/>
    <w:rsid w:val="002F3EB5"/>
    <w:rsid w:val="002F5E2E"/>
    <w:rsid w:val="002F6D3D"/>
    <w:rsid w:val="002F728C"/>
    <w:rsid w:val="002F7CBE"/>
    <w:rsid w:val="002F7FBA"/>
    <w:rsid w:val="003000EF"/>
    <w:rsid w:val="00300F1A"/>
    <w:rsid w:val="00301DB5"/>
    <w:rsid w:val="00303AAF"/>
    <w:rsid w:val="00304716"/>
    <w:rsid w:val="0030472C"/>
    <w:rsid w:val="00304860"/>
    <w:rsid w:val="00304A59"/>
    <w:rsid w:val="00304D36"/>
    <w:rsid w:val="00306122"/>
    <w:rsid w:val="00306482"/>
    <w:rsid w:val="00306B9D"/>
    <w:rsid w:val="0030788E"/>
    <w:rsid w:val="00307FBC"/>
    <w:rsid w:val="00310673"/>
    <w:rsid w:val="00310AB2"/>
    <w:rsid w:val="00310FC5"/>
    <w:rsid w:val="003113A4"/>
    <w:rsid w:val="003113DC"/>
    <w:rsid w:val="00311480"/>
    <w:rsid w:val="00311821"/>
    <w:rsid w:val="00311C8C"/>
    <w:rsid w:val="00313587"/>
    <w:rsid w:val="00313AAA"/>
    <w:rsid w:val="003140DE"/>
    <w:rsid w:val="003142A4"/>
    <w:rsid w:val="003143EB"/>
    <w:rsid w:val="003145C5"/>
    <w:rsid w:val="003156E3"/>
    <w:rsid w:val="00315F59"/>
    <w:rsid w:val="00316605"/>
    <w:rsid w:val="00316ACA"/>
    <w:rsid w:val="0031788C"/>
    <w:rsid w:val="00317A72"/>
    <w:rsid w:val="00321B18"/>
    <w:rsid w:val="00322464"/>
    <w:rsid w:val="00322BEF"/>
    <w:rsid w:val="003237F4"/>
    <w:rsid w:val="00323FF4"/>
    <w:rsid w:val="00324C0A"/>
    <w:rsid w:val="00325824"/>
    <w:rsid w:val="00325E8E"/>
    <w:rsid w:val="00326A32"/>
    <w:rsid w:val="00326A7D"/>
    <w:rsid w:val="00326E66"/>
    <w:rsid w:val="003300D4"/>
    <w:rsid w:val="0033050C"/>
    <w:rsid w:val="003315BC"/>
    <w:rsid w:val="00334475"/>
    <w:rsid w:val="00334CB9"/>
    <w:rsid w:val="003354A5"/>
    <w:rsid w:val="003361FD"/>
    <w:rsid w:val="00340388"/>
    <w:rsid w:val="00340EAA"/>
    <w:rsid w:val="00340FCF"/>
    <w:rsid w:val="0034136D"/>
    <w:rsid w:val="0034185F"/>
    <w:rsid w:val="00341E23"/>
    <w:rsid w:val="00342336"/>
    <w:rsid w:val="0034263D"/>
    <w:rsid w:val="003426FC"/>
    <w:rsid w:val="00343060"/>
    <w:rsid w:val="00343EBE"/>
    <w:rsid w:val="00344D0E"/>
    <w:rsid w:val="00345A35"/>
    <w:rsid w:val="00346C0B"/>
    <w:rsid w:val="0034701D"/>
    <w:rsid w:val="00347421"/>
    <w:rsid w:val="00351947"/>
    <w:rsid w:val="00351B4B"/>
    <w:rsid w:val="00352192"/>
    <w:rsid w:val="0035245E"/>
    <w:rsid w:val="003528F9"/>
    <w:rsid w:val="00352B39"/>
    <w:rsid w:val="00352E27"/>
    <w:rsid w:val="0035442D"/>
    <w:rsid w:val="00355A8C"/>
    <w:rsid w:val="00356263"/>
    <w:rsid w:val="0035629E"/>
    <w:rsid w:val="003562AB"/>
    <w:rsid w:val="003563DF"/>
    <w:rsid w:val="00356FBD"/>
    <w:rsid w:val="003579DA"/>
    <w:rsid w:val="00357F94"/>
    <w:rsid w:val="00360B89"/>
    <w:rsid w:val="00361039"/>
    <w:rsid w:val="0036169A"/>
    <w:rsid w:val="00361F2B"/>
    <w:rsid w:val="003621BE"/>
    <w:rsid w:val="00363118"/>
    <w:rsid w:val="00363392"/>
    <w:rsid w:val="003642F9"/>
    <w:rsid w:val="00364A2F"/>
    <w:rsid w:val="00364CA8"/>
    <w:rsid w:val="00364D71"/>
    <w:rsid w:val="00370215"/>
    <w:rsid w:val="003710D5"/>
    <w:rsid w:val="003711CC"/>
    <w:rsid w:val="003715C3"/>
    <w:rsid w:val="00371919"/>
    <w:rsid w:val="00372A36"/>
    <w:rsid w:val="00372F02"/>
    <w:rsid w:val="003735E6"/>
    <w:rsid w:val="0037452E"/>
    <w:rsid w:val="003761A3"/>
    <w:rsid w:val="00376572"/>
    <w:rsid w:val="003772B8"/>
    <w:rsid w:val="00377555"/>
    <w:rsid w:val="00377C6D"/>
    <w:rsid w:val="00380914"/>
    <w:rsid w:val="00380D00"/>
    <w:rsid w:val="003823D6"/>
    <w:rsid w:val="00382B23"/>
    <w:rsid w:val="0038382D"/>
    <w:rsid w:val="00384089"/>
    <w:rsid w:val="003844C9"/>
    <w:rsid w:val="00384955"/>
    <w:rsid w:val="00384FF0"/>
    <w:rsid w:val="00385501"/>
    <w:rsid w:val="0038625A"/>
    <w:rsid w:val="003873BA"/>
    <w:rsid w:val="00390A32"/>
    <w:rsid w:val="00391911"/>
    <w:rsid w:val="00391A28"/>
    <w:rsid w:val="00391CEB"/>
    <w:rsid w:val="00392021"/>
    <w:rsid w:val="00392245"/>
    <w:rsid w:val="0039281A"/>
    <w:rsid w:val="00392A03"/>
    <w:rsid w:val="00392F5B"/>
    <w:rsid w:val="003938DF"/>
    <w:rsid w:val="00393F58"/>
    <w:rsid w:val="00394FE6"/>
    <w:rsid w:val="003962F9"/>
    <w:rsid w:val="0039699E"/>
    <w:rsid w:val="00396D23"/>
    <w:rsid w:val="00397196"/>
    <w:rsid w:val="00397DE0"/>
    <w:rsid w:val="00397FC1"/>
    <w:rsid w:val="003A03C3"/>
    <w:rsid w:val="003A05E5"/>
    <w:rsid w:val="003A174B"/>
    <w:rsid w:val="003A192F"/>
    <w:rsid w:val="003A3D0D"/>
    <w:rsid w:val="003A3DA5"/>
    <w:rsid w:val="003A4C1C"/>
    <w:rsid w:val="003A5AC4"/>
    <w:rsid w:val="003A5E84"/>
    <w:rsid w:val="003B0A02"/>
    <w:rsid w:val="003B110E"/>
    <w:rsid w:val="003B2E22"/>
    <w:rsid w:val="003B35B7"/>
    <w:rsid w:val="003B366E"/>
    <w:rsid w:val="003B5F14"/>
    <w:rsid w:val="003B63B4"/>
    <w:rsid w:val="003B6D5F"/>
    <w:rsid w:val="003B743E"/>
    <w:rsid w:val="003C01D2"/>
    <w:rsid w:val="003C0DF8"/>
    <w:rsid w:val="003C1690"/>
    <w:rsid w:val="003C1887"/>
    <w:rsid w:val="003C27D4"/>
    <w:rsid w:val="003C31B6"/>
    <w:rsid w:val="003C39B3"/>
    <w:rsid w:val="003C3BCB"/>
    <w:rsid w:val="003C3FCA"/>
    <w:rsid w:val="003C4708"/>
    <w:rsid w:val="003C4A28"/>
    <w:rsid w:val="003C4C52"/>
    <w:rsid w:val="003C67B1"/>
    <w:rsid w:val="003D0DBD"/>
    <w:rsid w:val="003D116B"/>
    <w:rsid w:val="003D122B"/>
    <w:rsid w:val="003D2CF4"/>
    <w:rsid w:val="003D4686"/>
    <w:rsid w:val="003D4B77"/>
    <w:rsid w:val="003D51A7"/>
    <w:rsid w:val="003D5460"/>
    <w:rsid w:val="003D5EC9"/>
    <w:rsid w:val="003D6C4B"/>
    <w:rsid w:val="003D6DD7"/>
    <w:rsid w:val="003D6E9A"/>
    <w:rsid w:val="003E0638"/>
    <w:rsid w:val="003E41A2"/>
    <w:rsid w:val="003E4468"/>
    <w:rsid w:val="003E4FFE"/>
    <w:rsid w:val="003E5CF7"/>
    <w:rsid w:val="003E5E13"/>
    <w:rsid w:val="003E7D4C"/>
    <w:rsid w:val="003F0081"/>
    <w:rsid w:val="003F0F44"/>
    <w:rsid w:val="003F107D"/>
    <w:rsid w:val="003F1CA3"/>
    <w:rsid w:val="003F3621"/>
    <w:rsid w:val="003F36E5"/>
    <w:rsid w:val="003F3E5C"/>
    <w:rsid w:val="003F4929"/>
    <w:rsid w:val="003F5090"/>
    <w:rsid w:val="003F6890"/>
    <w:rsid w:val="00401E3B"/>
    <w:rsid w:val="00402C98"/>
    <w:rsid w:val="0040339E"/>
    <w:rsid w:val="0040389F"/>
    <w:rsid w:val="004047B9"/>
    <w:rsid w:val="00404E82"/>
    <w:rsid w:val="0040515F"/>
    <w:rsid w:val="004051A8"/>
    <w:rsid w:val="0040575F"/>
    <w:rsid w:val="00405C77"/>
    <w:rsid w:val="00405E03"/>
    <w:rsid w:val="004063CA"/>
    <w:rsid w:val="004078CC"/>
    <w:rsid w:val="00407DF3"/>
    <w:rsid w:val="004119F6"/>
    <w:rsid w:val="00411A0B"/>
    <w:rsid w:val="00411A25"/>
    <w:rsid w:val="00411AA6"/>
    <w:rsid w:val="0041226A"/>
    <w:rsid w:val="00413529"/>
    <w:rsid w:val="0041443B"/>
    <w:rsid w:val="00414D57"/>
    <w:rsid w:val="004174FA"/>
    <w:rsid w:val="0041BFAE"/>
    <w:rsid w:val="00420E5A"/>
    <w:rsid w:val="0042130D"/>
    <w:rsid w:val="004214A2"/>
    <w:rsid w:val="004214C6"/>
    <w:rsid w:val="00421628"/>
    <w:rsid w:val="00421FAB"/>
    <w:rsid w:val="00422036"/>
    <w:rsid w:val="0042232A"/>
    <w:rsid w:val="00422F09"/>
    <w:rsid w:val="0042368D"/>
    <w:rsid w:val="0042388F"/>
    <w:rsid w:val="00423FE1"/>
    <w:rsid w:val="0042490A"/>
    <w:rsid w:val="00425928"/>
    <w:rsid w:val="00425FBD"/>
    <w:rsid w:val="004276C3"/>
    <w:rsid w:val="00427A1E"/>
    <w:rsid w:val="00427C61"/>
    <w:rsid w:val="00427CD3"/>
    <w:rsid w:val="00427DD3"/>
    <w:rsid w:val="004302E0"/>
    <w:rsid w:val="00430954"/>
    <w:rsid w:val="00431BC4"/>
    <w:rsid w:val="00431E26"/>
    <w:rsid w:val="00432004"/>
    <w:rsid w:val="004335AB"/>
    <w:rsid w:val="004340E2"/>
    <w:rsid w:val="004349A6"/>
    <w:rsid w:val="004361EE"/>
    <w:rsid w:val="00437CAE"/>
    <w:rsid w:val="00437DBC"/>
    <w:rsid w:val="00440010"/>
    <w:rsid w:val="00440A4B"/>
    <w:rsid w:val="00440BCB"/>
    <w:rsid w:val="00440E09"/>
    <w:rsid w:val="00441B8B"/>
    <w:rsid w:val="004420B4"/>
    <w:rsid w:val="004427A9"/>
    <w:rsid w:val="00442D9D"/>
    <w:rsid w:val="004433BC"/>
    <w:rsid w:val="0044437B"/>
    <w:rsid w:val="004456A5"/>
    <w:rsid w:val="00446232"/>
    <w:rsid w:val="00446A30"/>
    <w:rsid w:val="00447A69"/>
    <w:rsid w:val="004517D9"/>
    <w:rsid w:val="0045292D"/>
    <w:rsid w:val="00452ECE"/>
    <w:rsid w:val="00453666"/>
    <w:rsid w:val="004544D1"/>
    <w:rsid w:val="00454729"/>
    <w:rsid w:val="00454B43"/>
    <w:rsid w:val="00455D14"/>
    <w:rsid w:val="00456C61"/>
    <w:rsid w:val="00457E12"/>
    <w:rsid w:val="004606EA"/>
    <w:rsid w:val="0046336C"/>
    <w:rsid w:val="00463BFC"/>
    <w:rsid w:val="00464809"/>
    <w:rsid w:val="00465216"/>
    <w:rsid w:val="00465CE7"/>
    <w:rsid w:val="004660CD"/>
    <w:rsid w:val="00466337"/>
    <w:rsid w:val="00466586"/>
    <w:rsid w:val="00467458"/>
    <w:rsid w:val="004678B7"/>
    <w:rsid w:val="00471CDD"/>
    <w:rsid w:val="00471F90"/>
    <w:rsid w:val="00472B57"/>
    <w:rsid w:val="00472D83"/>
    <w:rsid w:val="00473431"/>
    <w:rsid w:val="004737B5"/>
    <w:rsid w:val="004749BC"/>
    <w:rsid w:val="00474AB0"/>
    <w:rsid w:val="004754F1"/>
    <w:rsid w:val="00477D15"/>
    <w:rsid w:val="0048044E"/>
    <w:rsid w:val="004811E1"/>
    <w:rsid w:val="00481711"/>
    <w:rsid w:val="004825A7"/>
    <w:rsid w:val="00483E4F"/>
    <w:rsid w:val="00484288"/>
    <w:rsid w:val="00486585"/>
    <w:rsid w:val="00486A1D"/>
    <w:rsid w:val="004875E2"/>
    <w:rsid w:val="0048776B"/>
    <w:rsid w:val="00487BD9"/>
    <w:rsid w:val="00490064"/>
    <w:rsid w:val="00492080"/>
    <w:rsid w:val="00492601"/>
    <w:rsid w:val="00493233"/>
    <w:rsid w:val="00493F04"/>
    <w:rsid w:val="004954AA"/>
    <w:rsid w:val="00495EBB"/>
    <w:rsid w:val="00496C46"/>
    <w:rsid w:val="00496C6B"/>
    <w:rsid w:val="004970DC"/>
    <w:rsid w:val="0049734D"/>
    <w:rsid w:val="00497879"/>
    <w:rsid w:val="004A123F"/>
    <w:rsid w:val="004A1628"/>
    <w:rsid w:val="004A30F7"/>
    <w:rsid w:val="004A3621"/>
    <w:rsid w:val="004A4A50"/>
    <w:rsid w:val="004A4C84"/>
    <w:rsid w:val="004A5E25"/>
    <w:rsid w:val="004A6678"/>
    <w:rsid w:val="004A7B6C"/>
    <w:rsid w:val="004A7F1A"/>
    <w:rsid w:val="004B02B4"/>
    <w:rsid w:val="004B0E7D"/>
    <w:rsid w:val="004B10D5"/>
    <w:rsid w:val="004B1B90"/>
    <w:rsid w:val="004B28B1"/>
    <w:rsid w:val="004B2910"/>
    <w:rsid w:val="004B29AF"/>
    <w:rsid w:val="004B31B2"/>
    <w:rsid w:val="004B3FE9"/>
    <w:rsid w:val="004B533E"/>
    <w:rsid w:val="004B5952"/>
    <w:rsid w:val="004B6777"/>
    <w:rsid w:val="004B6AD1"/>
    <w:rsid w:val="004B6C9F"/>
    <w:rsid w:val="004B6F25"/>
    <w:rsid w:val="004B72EC"/>
    <w:rsid w:val="004C0D48"/>
    <w:rsid w:val="004C17EA"/>
    <w:rsid w:val="004C1B68"/>
    <w:rsid w:val="004C280C"/>
    <w:rsid w:val="004C2C2C"/>
    <w:rsid w:val="004C36A7"/>
    <w:rsid w:val="004C43E3"/>
    <w:rsid w:val="004C47F6"/>
    <w:rsid w:val="004C59B7"/>
    <w:rsid w:val="004C5C59"/>
    <w:rsid w:val="004C5FB8"/>
    <w:rsid w:val="004C6FE6"/>
    <w:rsid w:val="004D0703"/>
    <w:rsid w:val="004D1397"/>
    <w:rsid w:val="004D2D79"/>
    <w:rsid w:val="004D2E50"/>
    <w:rsid w:val="004D33F3"/>
    <w:rsid w:val="004D3C95"/>
    <w:rsid w:val="004D4AAB"/>
    <w:rsid w:val="004D6A7D"/>
    <w:rsid w:val="004D7052"/>
    <w:rsid w:val="004D7A92"/>
    <w:rsid w:val="004E006C"/>
    <w:rsid w:val="004E18AE"/>
    <w:rsid w:val="004E24F6"/>
    <w:rsid w:val="004E4099"/>
    <w:rsid w:val="004E40EE"/>
    <w:rsid w:val="004E4252"/>
    <w:rsid w:val="004E528E"/>
    <w:rsid w:val="004E5706"/>
    <w:rsid w:val="004E5AC5"/>
    <w:rsid w:val="004E5B1D"/>
    <w:rsid w:val="004E5BDF"/>
    <w:rsid w:val="004E5D0B"/>
    <w:rsid w:val="004E721C"/>
    <w:rsid w:val="004F126C"/>
    <w:rsid w:val="004F13D0"/>
    <w:rsid w:val="004F2599"/>
    <w:rsid w:val="004F2B47"/>
    <w:rsid w:val="004F5569"/>
    <w:rsid w:val="004F5750"/>
    <w:rsid w:val="004F5D4C"/>
    <w:rsid w:val="004F5F3C"/>
    <w:rsid w:val="004F6061"/>
    <w:rsid w:val="004F62D8"/>
    <w:rsid w:val="004F63ED"/>
    <w:rsid w:val="004F6D3C"/>
    <w:rsid w:val="005014DA"/>
    <w:rsid w:val="00501E43"/>
    <w:rsid w:val="005031F6"/>
    <w:rsid w:val="005034E1"/>
    <w:rsid w:val="005035C0"/>
    <w:rsid w:val="00503DA1"/>
    <w:rsid w:val="00503DA9"/>
    <w:rsid w:val="005041BC"/>
    <w:rsid w:val="0050467B"/>
    <w:rsid w:val="005055C2"/>
    <w:rsid w:val="005056CF"/>
    <w:rsid w:val="00505911"/>
    <w:rsid w:val="005060B9"/>
    <w:rsid w:val="0050686D"/>
    <w:rsid w:val="005076CE"/>
    <w:rsid w:val="00510640"/>
    <w:rsid w:val="0051085A"/>
    <w:rsid w:val="00510AFA"/>
    <w:rsid w:val="005113E6"/>
    <w:rsid w:val="00511915"/>
    <w:rsid w:val="0051193A"/>
    <w:rsid w:val="00511E46"/>
    <w:rsid w:val="005127EB"/>
    <w:rsid w:val="00512A3F"/>
    <w:rsid w:val="00512CC0"/>
    <w:rsid w:val="00513DE4"/>
    <w:rsid w:val="00514C0D"/>
    <w:rsid w:val="00515A1D"/>
    <w:rsid w:val="00515D5C"/>
    <w:rsid w:val="00516216"/>
    <w:rsid w:val="00522472"/>
    <w:rsid w:val="005229B4"/>
    <w:rsid w:val="00522B13"/>
    <w:rsid w:val="005231CE"/>
    <w:rsid w:val="00523C73"/>
    <w:rsid w:val="0052433C"/>
    <w:rsid w:val="005252E1"/>
    <w:rsid w:val="00525BE2"/>
    <w:rsid w:val="00525D05"/>
    <w:rsid w:val="00530B60"/>
    <w:rsid w:val="00531747"/>
    <w:rsid w:val="00531923"/>
    <w:rsid w:val="00531A28"/>
    <w:rsid w:val="0053208D"/>
    <w:rsid w:val="00534CBF"/>
    <w:rsid w:val="00535E56"/>
    <w:rsid w:val="00536010"/>
    <w:rsid w:val="005407C6"/>
    <w:rsid w:val="0054207C"/>
    <w:rsid w:val="005427FC"/>
    <w:rsid w:val="00543079"/>
    <w:rsid w:val="00545D66"/>
    <w:rsid w:val="00546AA4"/>
    <w:rsid w:val="00546C00"/>
    <w:rsid w:val="00547B39"/>
    <w:rsid w:val="005501DA"/>
    <w:rsid w:val="00551A50"/>
    <w:rsid w:val="005538BD"/>
    <w:rsid w:val="0055469A"/>
    <w:rsid w:val="005557CC"/>
    <w:rsid w:val="00555DDC"/>
    <w:rsid w:val="005566F8"/>
    <w:rsid w:val="00556A75"/>
    <w:rsid w:val="00560AB7"/>
    <w:rsid w:val="005619D9"/>
    <w:rsid w:val="005623C8"/>
    <w:rsid w:val="0056277C"/>
    <w:rsid w:val="00562880"/>
    <w:rsid w:val="00562D01"/>
    <w:rsid w:val="005635FB"/>
    <w:rsid w:val="005640A3"/>
    <w:rsid w:val="005640E0"/>
    <w:rsid w:val="0056473D"/>
    <w:rsid w:val="00565159"/>
    <w:rsid w:val="0056530A"/>
    <w:rsid w:val="005653C3"/>
    <w:rsid w:val="00565FDE"/>
    <w:rsid w:val="005667E6"/>
    <w:rsid w:val="00566AC9"/>
    <w:rsid w:val="00567FCF"/>
    <w:rsid w:val="0057008D"/>
    <w:rsid w:val="005704FC"/>
    <w:rsid w:val="005714B0"/>
    <w:rsid w:val="00571B70"/>
    <w:rsid w:val="00572A47"/>
    <w:rsid w:val="00572E94"/>
    <w:rsid w:val="005734D3"/>
    <w:rsid w:val="00573609"/>
    <w:rsid w:val="00575430"/>
    <w:rsid w:val="00575D21"/>
    <w:rsid w:val="00577D8C"/>
    <w:rsid w:val="0058012C"/>
    <w:rsid w:val="00580671"/>
    <w:rsid w:val="00582191"/>
    <w:rsid w:val="005828CB"/>
    <w:rsid w:val="00582C60"/>
    <w:rsid w:val="005832CC"/>
    <w:rsid w:val="00583B52"/>
    <w:rsid w:val="00583E46"/>
    <w:rsid w:val="005841C2"/>
    <w:rsid w:val="0058576E"/>
    <w:rsid w:val="00587919"/>
    <w:rsid w:val="00590AAD"/>
    <w:rsid w:val="005911EF"/>
    <w:rsid w:val="005916E9"/>
    <w:rsid w:val="00591D9C"/>
    <w:rsid w:val="00591FF1"/>
    <w:rsid w:val="0059351D"/>
    <w:rsid w:val="00593C0B"/>
    <w:rsid w:val="00594942"/>
    <w:rsid w:val="005955D2"/>
    <w:rsid w:val="00595727"/>
    <w:rsid w:val="00595FD8"/>
    <w:rsid w:val="0059745A"/>
    <w:rsid w:val="00597FD2"/>
    <w:rsid w:val="00597FEF"/>
    <w:rsid w:val="005A0A0D"/>
    <w:rsid w:val="005A1E1B"/>
    <w:rsid w:val="005A32B3"/>
    <w:rsid w:val="005A3391"/>
    <w:rsid w:val="005A3B9E"/>
    <w:rsid w:val="005A3ED5"/>
    <w:rsid w:val="005A42CA"/>
    <w:rsid w:val="005A4560"/>
    <w:rsid w:val="005A47B0"/>
    <w:rsid w:val="005A4F1D"/>
    <w:rsid w:val="005A63FD"/>
    <w:rsid w:val="005A7241"/>
    <w:rsid w:val="005B1BC5"/>
    <w:rsid w:val="005B2489"/>
    <w:rsid w:val="005B2DDD"/>
    <w:rsid w:val="005B3233"/>
    <w:rsid w:val="005B3326"/>
    <w:rsid w:val="005B4C4E"/>
    <w:rsid w:val="005B51FD"/>
    <w:rsid w:val="005B5ABE"/>
    <w:rsid w:val="005B6339"/>
    <w:rsid w:val="005B64BC"/>
    <w:rsid w:val="005B705F"/>
    <w:rsid w:val="005B7749"/>
    <w:rsid w:val="005B781C"/>
    <w:rsid w:val="005C0014"/>
    <w:rsid w:val="005C0708"/>
    <w:rsid w:val="005C0709"/>
    <w:rsid w:val="005C0ABD"/>
    <w:rsid w:val="005C0AE7"/>
    <w:rsid w:val="005C166D"/>
    <w:rsid w:val="005C1E2E"/>
    <w:rsid w:val="005C2856"/>
    <w:rsid w:val="005C4C3A"/>
    <w:rsid w:val="005C5362"/>
    <w:rsid w:val="005C5774"/>
    <w:rsid w:val="005C63FF"/>
    <w:rsid w:val="005C7749"/>
    <w:rsid w:val="005C78DF"/>
    <w:rsid w:val="005C7E9D"/>
    <w:rsid w:val="005D0407"/>
    <w:rsid w:val="005D0ADD"/>
    <w:rsid w:val="005D0FDB"/>
    <w:rsid w:val="005D11E8"/>
    <w:rsid w:val="005D18F2"/>
    <w:rsid w:val="005D1ADE"/>
    <w:rsid w:val="005D26F0"/>
    <w:rsid w:val="005D2936"/>
    <w:rsid w:val="005D3B28"/>
    <w:rsid w:val="005D4048"/>
    <w:rsid w:val="005D419C"/>
    <w:rsid w:val="005D535A"/>
    <w:rsid w:val="005D579E"/>
    <w:rsid w:val="005D7CB9"/>
    <w:rsid w:val="005D7EFE"/>
    <w:rsid w:val="005E2D83"/>
    <w:rsid w:val="005E33C2"/>
    <w:rsid w:val="005E3E1E"/>
    <w:rsid w:val="005E50FF"/>
    <w:rsid w:val="005E5802"/>
    <w:rsid w:val="005E5AD5"/>
    <w:rsid w:val="005E78C7"/>
    <w:rsid w:val="005F0DE3"/>
    <w:rsid w:val="005F176B"/>
    <w:rsid w:val="005F1D2A"/>
    <w:rsid w:val="005F20C6"/>
    <w:rsid w:val="005F32A3"/>
    <w:rsid w:val="005F36E8"/>
    <w:rsid w:val="005F3858"/>
    <w:rsid w:val="005F7B48"/>
    <w:rsid w:val="00601153"/>
    <w:rsid w:val="00601583"/>
    <w:rsid w:val="006016BC"/>
    <w:rsid w:val="0060197A"/>
    <w:rsid w:val="00601BBE"/>
    <w:rsid w:val="00601D2C"/>
    <w:rsid w:val="0060239B"/>
    <w:rsid w:val="0060335C"/>
    <w:rsid w:val="0060350A"/>
    <w:rsid w:val="00605D17"/>
    <w:rsid w:val="00605FB1"/>
    <w:rsid w:val="006074B1"/>
    <w:rsid w:val="0061047F"/>
    <w:rsid w:val="00610B50"/>
    <w:rsid w:val="0061122A"/>
    <w:rsid w:val="00612D3D"/>
    <w:rsid w:val="00612F6D"/>
    <w:rsid w:val="0061387A"/>
    <w:rsid w:val="00613CE9"/>
    <w:rsid w:val="00614668"/>
    <w:rsid w:val="0061479D"/>
    <w:rsid w:val="00614C4F"/>
    <w:rsid w:val="00614E0D"/>
    <w:rsid w:val="00614ECA"/>
    <w:rsid w:val="006156DE"/>
    <w:rsid w:val="00615825"/>
    <w:rsid w:val="0061610F"/>
    <w:rsid w:val="0061626C"/>
    <w:rsid w:val="0061636D"/>
    <w:rsid w:val="00616B83"/>
    <w:rsid w:val="00616F39"/>
    <w:rsid w:val="00617827"/>
    <w:rsid w:val="00617C51"/>
    <w:rsid w:val="00620566"/>
    <w:rsid w:val="0062074B"/>
    <w:rsid w:val="006209F3"/>
    <w:rsid w:val="00621A31"/>
    <w:rsid w:val="00623545"/>
    <w:rsid w:val="0062394E"/>
    <w:rsid w:val="00624111"/>
    <w:rsid w:val="00624AF2"/>
    <w:rsid w:val="00625012"/>
    <w:rsid w:val="006257B4"/>
    <w:rsid w:val="00626248"/>
    <w:rsid w:val="00627AB7"/>
    <w:rsid w:val="00630D7A"/>
    <w:rsid w:val="00632CC1"/>
    <w:rsid w:val="00633597"/>
    <w:rsid w:val="006337CA"/>
    <w:rsid w:val="006349AC"/>
    <w:rsid w:val="00635D9B"/>
    <w:rsid w:val="006363D7"/>
    <w:rsid w:val="006366AD"/>
    <w:rsid w:val="00637018"/>
    <w:rsid w:val="006419AD"/>
    <w:rsid w:val="00642F6F"/>
    <w:rsid w:val="006434A9"/>
    <w:rsid w:val="006434AA"/>
    <w:rsid w:val="00643C46"/>
    <w:rsid w:val="00643CFC"/>
    <w:rsid w:val="006440D6"/>
    <w:rsid w:val="00644317"/>
    <w:rsid w:val="00644500"/>
    <w:rsid w:val="006455BA"/>
    <w:rsid w:val="006465C2"/>
    <w:rsid w:val="0064BCFF"/>
    <w:rsid w:val="00650300"/>
    <w:rsid w:val="006503DB"/>
    <w:rsid w:val="00650632"/>
    <w:rsid w:val="00651099"/>
    <w:rsid w:val="006513BD"/>
    <w:rsid w:val="00651EF4"/>
    <w:rsid w:val="0065236F"/>
    <w:rsid w:val="00653229"/>
    <w:rsid w:val="0065473B"/>
    <w:rsid w:val="0065602F"/>
    <w:rsid w:val="006560B2"/>
    <w:rsid w:val="006579AE"/>
    <w:rsid w:val="00657AF7"/>
    <w:rsid w:val="00657BAA"/>
    <w:rsid w:val="00661C48"/>
    <w:rsid w:val="00661E9F"/>
    <w:rsid w:val="0066394F"/>
    <w:rsid w:val="006642FB"/>
    <w:rsid w:val="0066552A"/>
    <w:rsid w:val="00667C7C"/>
    <w:rsid w:val="006701E7"/>
    <w:rsid w:val="00670701"/>
    <w:rsid w:val="006716D1"/>
    <w:rsid w:val="006720BD"/>
    <w:rsid w:val="006725A6"/>
    <w:rsid w:val="00672638"/>
    <w:rsid w:val="00672F08"/>
    <w:rsid w:val="00674457"/>
    <w:rsid w:val="00674E5C"/>
    <w:rsid w:val="00674F21"/>
    <w:rsid w:val="0067502A"/>
    <w:rsid w:val="0067576C"/>
    <w:rsid w:val="00675AEE"/>
    <w:rsid w:val="0067677A"/>
    <w:rsid w:val="006769A3"/>
    <w:rsid w:val="00677393"/>
    <w:rsid w:val="00677D54"/>
    <w:rsid w:val="00681EDB"/>
    <w:rsid w:val="00681FBB"/>
    <w:rsid w:val="0068206C"/>
    <w:rsid w:val="00682C63"/>
    <w:rsid w:val="0068313C"/>
    <w:rsid w:val="006850C5"/>
    <w:rsid w:val="00690682"/>
    <w:rsid w:val="006916D7"/>
    <w:rsid w:val="00691762"/>
    <w:rsid w:val="00691D9A"/>
    <w:rsid w:val="006938D7"/>
    <w:rsid w:val="0069398F"/>
    <w:rsid w:val="006956C7"/>
    <w:rsid w:val="00695706"/>
    <w:rsid w:val="00695AF5"/>
    <w:rsid w:val="006960E1"/>
    <w:rsid w:val="00696864"/>
    <w:rsid w:val="00696DF5"/>
    <w:rsid w:val="00697A2E"/>
    <w:rsid w:val="006A01B5"/>
    <w:rsid w:val="006A1290"/>
    <w:rsid w:val="006A307D"/>
    <w:rsid w:val="006A30AC"/>
    <w:rsid w:val="006A3665"/>
    <w:rsid w:val="006A3685"/>
    <w:rsid w:val="006A3F68"/>
    <w:rsid w:val="006A4C03"/>
    <w:rsid w:val="006A54F4"/>
    <w:rsid w:val="006A6D16"/>
    <w:rsid w:val="006A71E1"/>
    <w:rsid w:val="006A7A84"/>
    <w:rsid w:val="006A7C69"/>
    <w:rsid w:val="006A7D0C"/>
    <w:rsid w:val="006B0154"/>
    <w:rsid w:val="006B0247"/>
    <w:rsid w:val="006B047D"/>
    <w:rsid w:val="006B0577"/>
    <w:rsid w:val="006B0EDF"/>
    <w:rsid w:val="006B3382"/>
    <w:rsid w:val="006B479C"/>
    <w:rsid w:val="006B56A0"/>
    <w:rsid w:val="006B56D9"/>
    <w:rsid w:val="006B58DD"/>
    <w:rsid w:val="006B77DB"/>
    <w:rsid w:val="006B7CE4"/>
    <w:rsid w:val="006C18E4"/>
    <w:rsid w:val="006C1B0B"/>
    <w:rsid w:val="006C1E9F"/>
    <w:rsid w:val="006C2411"/>
    <w:rsid w:val="006C26A3"/>
    <w:rsid w:val="006C290B"/>
    <w:rsid w:val="006C3223"/>
    <w:rsid w:val="006C3781"/>
    <w:rsid w:val="006C5C62"/>
    <w:rsid w:val="006C623F"/>
    <w:rsid w:val="006C75CF"/>
    <w:rsid w:val="006C7C58"/>
    <w:rsid w:val="006C7CA5"/>
    <w:rsid w:val="006D1F50"/>
    <w:rsid w:val="006D331B"/>
    <w:rsid w:val="006D3C8D"/>
    <w:rsid w:val="006D3E87"/>
    <w:rsid w:val="006D43CD"/>
    <w:rsid w:val="006D4451"/>
    <w:rsid w:val="006D475B"/>
    <w:rsid w:val="006D7C75"/>
    <w:rsid w:val="006E0039"/>
    <w:rsid w:val="006E0FE6"/>
    <w:rsid w:val="006E1CE8"/>
    <w:rsid w:val="006E2011"/>
    <w:rsid w:val="006E30F9"/>
    <w:rsid w:val="006E3FC1"/>
    <w:rsid w:val="006E4DC0"/>
    <w:rsid w:val="006E6752"/>
    <w:rsid w:val="006E6E87"/>
    <w:rsid w:val="006E730A"/>
    <w:rsid w:val="006F008A"/>
    <w:rsid w:val="006F170D"/>
    <w:rsid w:val="006F17DB"/>
    <w:rsid w:val="006F309C"/>
    <w:rsid w:val="006F468A"/>
    <w:rsid w:val="006F5068"/>
    <w:rsid w:val="006F52D4"/>
    <w:rsid w:val="006F5910"/>
    <w:rsid w:val="006F629A"/>
    <w:rsid w:val="006F64E5"/>
    <w:rsid w:val="006F650F"/>
    <w:rsid w:val="006F6D22"/>
    <w:rsid w:val="006F799A"/>
    <w:rsid w:val="007007D1"/>
    <w:rsid w:val="0070178D"/>
    <w:rsid w:val="0070193D"/>
    <w:rsid w:val="0070279E"/>
    <w:rsid w:val="00702AE5"/>
    <w:rsid w:val="007031EA"/>
    <w:rsid w:val="007032D7"/>
    <w:rsid w:val="007036F8"/>
    <w:rsid w:val="007046F6"/>
    <w:rsid w:val="00705DD0"/>
    <w:rsid w:val="00705F03"/>
    <w:rsid w:val="0070725A"/>
    <w:rsid w:val="00711729"/>
    <w:rsid w:val="00712322"/>
    <w:rsid w:val="007129ED"/>
    <w:rsid w:val="007132AC"/>
    <w:rsid w:val="00713A89"/>
    <w:rsid w:val="00713B89"/>
    <w:rsid w:val="0071543B"/>
    <w:rsid w:val="00716106"/>
    <w:rsid w:val="0071645B"/>
    <w:rsid w:val="00716811"/>
    <w:rsid w:val="00716D21"/>
    <w:rsid w:val="00716EB1"/>
    <w:rsid w:val="0071757F"/>
    <w:rsid w:val="007206F5"/>
    <w:rsid w:val="007208DB"/>
    <w:rsid w:val="00720B2F"/>
    <w:rsid w:val="00721BD9"/>
    <w:rsid w:val="00722D91"/>
    <w:rsid w:val="00723A71"/>
    <w:rsid w:val="00724C3F"/>
    <w:rsid w:val="00724CB2"/>
    <w:rsid w:val="00725557"/>
    <w:rsid w:val="00726027"/>
    <w:rsid w:val="00726CF9"/>
    <w:rsid w:val="00726FFD"/>
    <w:rsid w:val="00727391"/>
    <w:rsid w:val="00727710"/>
    <w:rsid w:val="00727EF2"/>
    <w:rsid w:val="00730044"/>
    <w:rsid w:val="00730ECB"/>
    <w:rsid w:val="007310B8"/>
    <w:rsid w:val="0073138E"/>
    <w:rsid w:val="00731B14"/>
    <w:rsid w:val="00731F90"/>
    <w:rsid w:val="007328C4"/>
    <w:rsid w:val="00732BE3"/>
    <w:rsid w:val="007341E9"/>
    <w:rsid w:val="00735673"/>
    <w:rsid w:val="007362FC"/>
    <w:rsid w:val="00736E26"/>
    <w:rsid w:val="007375AB"/>
    <w:rsid w:val="00737CCF"/>
    <w:rsid w:val="00737EB5"/>
    <w:rsid w:val="00741045"/>
    <w:rsid w:val="00741168"/>
    <w:rsid w:val="00742685"/>
    <w:rsid w:val="00742792"/>
    <w:rsid w:val="007427A4"/>
    <w:rsid w:val="007428DA"/>
    <w:rsid w:val="00742D12"/>
    <w:rsid w:val="00742E5F"/>
    <w:rsid w:val="007436D5"/>
    <w:rsid w:val="007439CD"/>
    <w:rsid w:val="00743C5F"/>
    <w:rsid w:val="0074415A"/>
    <w:rsid w:val="00744A1E"/>
    <w:rsid w:val="00744C14"/>
    <w:rsid w:val="00745688"/>
    <w:rsid w:val="00745692"/>
    <w:rsid w:val="00745719"/>
    <w:rsid w:val="00745F9C"/>
    <w:rsid w:val="007462F2"/>
    <w:rsid w:val="00750024"/>
    <w:rsid w:val="00750522"/>
    <w:rsid w:val="007509B2"/>
    <w:rsid w:val="00751B97"/>
    <w:rsid w:val="00752385"/>
    <w:rsid w:val="00752634"/>
    <w:rsid w:val="0075268D"/>
    <w:rsid w:val="00753A2F"/>
    <w:rsid w:val="007540C4"/>
    <w:rsid w:val="007545D5"/>
    <w:rsid w:val="00754A42"/>
    <w:rsid w:val="00756F5B"/>
    <w:rsid w:val="00757D40"/>
    <w:rsid w:val="00757DB2"/>
    <w:rsid w:val="00757F89"/>
    <w:rsid w:val="0076039A"/>
    <w:rsid w:val="007603C7"/>
    <w:rsid w:val="007606EF"/>
    <w:rsid w:val="0076075A"/>
    <w:rsid w:val="007607CB"/>
    <w:rsid w:val="007607EB"/>
    <w:rsid w:val="0076195A"/>
    <w:rsid w:val="007619B3"/>
    <w:rsid w:val="00762F0E"/>
    <w:rsid w:val="00764C81"/>
    <w:rsid w:val="007656BF"/>
    <w:rsid w:val="0076617A"/>
    <w:rsid w:val="00766A51"/>
    <w:rsid w:val="00766E20"/>
    <w:rsid w:val="007704D5"/>
    <w:rsid w:val="00770751"/>
    <w:rsid w:val="00770F2D"/>
    <w:rsid w:val="007715A2"/>
    <w:rsid w:val="00771A7F"/>
    <w:rsid w:val="00771D84"/>
    <w:rsid w:val="00771F6A"/>
    <w:rsid w:val="0077317A"/>
    <w:rsid w:val="00774719"/>
    <w:rsid w:val="00774FC7"/>
    <w:rsid w:val="0077697E"/>
    <w:rsid w:val="00776A06"/>
    <w:rsid w:val="00777160"/>
    <w:rsid w:val="00777443"/>
    <w:rsid w:val="007779D8"/>
    <w:rsid w:val="0078039C"/>
    <w:rsid w:val="007808F4"/>
    <w:rsid w:val="00780F5F"/>
    <w:rsid w:val="00782678"/>
    <w:rsid w:val="007844AE"/>
    <w:rsid w:val="00787366"/>
    <w:rsid w:val="0078741D"/>
    <w:rsid w:val="00787E18"/>
    <w:rsid w:val="00790484"/>
    <w:rsid w:val="007904F9"/>
    <w:rsid w:val="00790B80"/>
    <w:rsid w:val="00790F46"/>
    <w:rsid w:val="00791A27"/>
    <w:rsid w:val="00792212"/>
    <w:rsid w:val="00792769"/>
    <w:rsid w:val="00793286"/>
    <w:rsid w:val="007935D8"/>
    <w:rsid w:val="00795141"/>
    <w:rsid w:val="00797F2E"/>
    <w:rsid w:val="007A105B"/>
    <w:rsid w:val="007A5254"/>
    <w:rsid w:val="007A59B0"/>
    <w:rsid w:val="007A6978"/>
    <w:rsid w:val="007B0558"/>
    <w:rsid w:val="007B167E"/>
    <w:rsid w:val="007B2AA1"/>
    <w:rsid w:val="007B36F4"/>
    <w:rsid w:val="007B38C7"/>
    <w:rsid w:val="007B38C8"/>
    <w:rsid w:val="007B42AC"/>
    <w:rsid w:val="007B64A8"/>
    <w:rsid w:val="007B771C"/>
    <w:rsid w:val="007C0FEA"/>
    <w:rsid w:val="007C1D6E"/>
    <w:rsid w:val="007C1DD4"/>
    <w:rsid w:val="007C1F55"/>
    <w:rsid w:val="007C2469"/>
    <w:rsid w:val="007C2EA3"/>
    <w:rsid w:val="007C36C4"/>
    <w:rsid w:val="007C3D06"/>
    <w:rsid w:val="007C4264"/>
    <w:rsid w:val="007C4320"/>
    <w:rsid w:val="007C44E5"/>
    <w:rsid w:val="007C4B1A"/>
    <w:rsid w:val="007C4E8A"/>
    <w:rsid w:val="007C5391"/>
    <w:rsid w:val="007C61F8"/>
    <w:rsid w:val="007C773B"/>
    <w:rsid w:val="007C7F15"/>
    <w:rsid w:val="007D094F"/>
    <w:rsid w:val="007D1BEC"/>
    <w:rsid w:val="007D1DD8"/>
    <w:rsid w:val="007D3043"/>
    <w:rsid w:val="007D3191"/>
    <w:rsid w:val="007D39C6"/>
    <w:rsid w:val="007D49A2"/>
    <w:rsid w:val="007D4D6D"/>
    <w:rsid w:val="007D4DF4"/>
    <w:rsid w:val="007D4E0F"/>
    <w:rsid w:val="007D5930"/>
    <w:rsid w:val="007D7D0C"/>
    <w:rsid w:val="007E0201"/>
    <w:rsid w:val="007E03D1"/>
    <w:rsid w:val="007E0B0F"/>
    <w:rsid w:val="007E2303"/>
    <w:rsid w:val="007E3088"/>
    <w:rsid w:val="007E411E"/>
    <w:rsid w:val="007E4A7C"/>
    <w:rsid w:val="007E5D3F"/>
    <w:rsid w:val="007E6A79"/>
    <w:rsid w:val="007E6B34"/>
    <w:rsid w:val="007E6CBB"/>
    <w:rsid w:val="007F0B53"/>
    <w:rsid w:val="007F129F"/>
    <w:rsid w:val="007F33CE"/>
    <w:rsid w:val="007F36B8"/>
    <w:rsid w:val="007F4B5F"/>
    <w:rsid w:val="007F548A"/>
    <w:rsid w:val="007F57F6"/>
    <w:rsid w:val="007F64CC"/>
    <w:rsid w:val="007F7287"/>
    <w:rsid w:val="007F7A4D"/>
    <w:rsid w:val="008002AB"/>
    <w:rsid w:val="00801C0B"/>
    <w:rsid w:val="00801C0D"/>
    <w:rsid w:val="00802C72"/>
    <w:rsid w:val="0080316C"/>
    <w:rsid w:val="008031AB"/>
    <w:rsid w:val="0080379C"/>
    <w:rsid w:val="00803908"/>
    <w:rsid w:val="00804284"/>
    <w:rsid w:val="0080439D"/>
    <w:rsid w:val="008043F6"/>
    <w:rsid w:val="008056CA"/>
    <w:rsid w:val="00805C8E"/>
    <w:rsid w:val="008076C2"/>
    <w:rsid w:val="00810240"/>
    <w:rsid w:val="0081139C"/>
    <w:rsid w:val="008138FD"/>
    <w:rsid w:val="00813E36"/>
    <w:rsid w:val="0081450A"/>
    <w:rsid w:val="008148E6"/>
    <w:rsid w:val="00814AFA"/>
    <w:rsid w:val="00815C40"/>
    <w:rsid w:val="00817335"/>
    <w:rsid w:val="008173A6"/>
    <w:rsid w:val="00817A16"/>
    <w:rsid w:val="00820993"/>
    <w:rsid w:val="00821208"/>
    <w:rsid w:val="00822BAB"/>
    <w:rsid w:val="00824CC2"/>
    <w:rsid w:val="00825091"/>
    <w:rsid w:val="00825AB8"/>
    <w:rsid w:val="0082622C"/>
    <w:rsid w:val="0082640A"/>
    <w:rsid w:val="00826C11"/>
    <w:rsid w:val="008271CE"/>
    <w:rsid w:val="00827741"/>
    <w:rsid w:val="00827A53"/>
    <w:rsid w:val="00827F02"/>
    <w:rsid w:val="008306A6"/>
    <w:rsid w:val="00830716"/>
    <w:rsid w:val="00830FDB"/>
    <w:rsid w:val="00831552"/>
    <w:rsid w:val="00831DEA"/>
    <w:rsid w:val="00832AB9"/>
    <w:rsid w:val="008332CF"/>
    <w:rsid w:val="0083382F"/>
    <w:rsid w:val="00833954"/>
    <w:rsid w:val="00834407"/>
    <w:rsid w:val="008350D0"/>
    <w:rsid w:val="0083581C"/>
    <w:rsid w:val="00836373"/>
    <w:rsid w:val="0083779D"/>
    <w:rsid w:val="00840DF3"/>
    <w:rsid w:val="0084100D"/>
    <w:rsid w:val="00841AFB"/>
    <w:rsid w:val="00842955"/>
    <w:rsid w:val="0084481E"/>
    <w:rsid w:val="00844F6C"/>
    <w:rsid w:val="008457E5"/>
    <w:rsid w:val="008465DD"/>
    <w:rsid w:val="00846DF6"/>
    <w:rsid w:val="00846EE7"/>
    <w:rsid w:val="00850363"/>
    <w:rsid w:val="0085125D"/>
    <w:rsid w:val="00851C29"/>
    <w:rsid w:val="00852044"/>
    <w:rsid w:val="0085208D"/>
    <w:rsid w:val="008521F5"/>
    <w:rsid w:val="0085265F"/>
    <w:rsid w:val="0085291F"/>
    <w:rsid w:val="00852B9B"/>
    <w:rsid w:val="00853F09"/>
    <w:rsid w:val="0085432F"/>
    <w:rsid w:val="00855622"/>
    <w:rsid w:val="0085578F"/>
    <w:rsid w:val="008562C1"/>
    <w:rsid w:val="008564C0"/>
    <w:rsid w:val="00856904"/>
    <w:rsid w:val="0086079F"/>
    <w:rsid w:val="00860D14"/>
    <w:rsid w:val="00863572"/>
    <w:rsid w:val="0086372A"/>
    <w:rsid w:val="00863C78"/>
    <w:rsid w:val="008641A0"/>
    <w:rsid w:val="008667F4"/>
    <w:rsid w:val="00867327"/>
    <w:rsid w:val="00867BA5"/>
    <w:rsid w:val="00870B21"/>
    <w:rsid w:val="00872BA2"/>
    <w:rsid w:val="00873D14"/>
    <w:rsid w:val="00873D52"/>
    <w:rsid w:val="0087421B"/>
    <w:rsid w:val="00874F08"/>
    <w:rsid w:val="00875042"/>
    <w:rsid w:val="00875343"/>
    <w:rsid w:val="0087565F"/>
    <w:rsid w:val="00875A60"/>
    <w:rsid w:val="00875FCD"/>
    <w:rsid w:val="0087644D"/>
    <w:rsid w:val="00876ADA"/>
    <w:rsid w:val="00876FB6"/>
    <w:rsid w:val="00877B20"/>
    <w:rsid w:val="00877C56"/>
    <w:rsid w:val="00880EAF"/>
    <w:rsid w:val="0088193B"/>
    <w:rsid w:val="00882455"/>
    <w:rsid w:val="00882D05"/>
    <w:rsid w:val="00882D95"/>
    <w:rsid w:val="008831E6"/>
    <w:rsid w:val="008858CF"/>
    <w:rsid w:val="0088591E"/>
    <w:rsid w:val="00885CFC"/>
    <w:rsid w:val="008865DD"/>
    <w:rsid w:val="008904A1"/>
    <w:rsid w:val="00890900"/>
    <w:rsid w:val="00890970"/>
    <w:rsid w:val="00890A3B"/>
    <w:rsid w:val="00890B6F"/>
    <w:rsid w:val="00891A1A"/>
    <w:rsid w:val="00891D84"/>
    <w:rsid w:val="00892112"/>
    <w:rsid w:val="008928F2"/>
    <w:rsid w:val="00895378"/>
    <w:rsid w:val="008A1CA4"/>
    <w:rsid w:val="008A1DDA"/>
    <w:rsid w:val="008A1F6E"/>
    <w:rsid w:val="008A1F7B"/>
    <w:rsid w:val="008A2695"/>
    <w:rsid w:val="008A279E"/>
    <w:rsid w:val="008A3408"/>
    <w:rsid w:val="008A5A3E"/>
    <w:rsid w:val="008A76A6"/>
    <w:rsid w:val="008B239E"/>
    <w:rsid w:val="008B2B48"/>
    <w:rsid w:val="008B3C4D"/>
    <w:rsid w:val="008B3D1A"/>
    <w:rsid w:val="008B4539"/>
    <w:rsid w:val="008B4834"/>
    <w:rsid w:val="008B48EA"/>
    <w:rsid w:val="008B548D"/>
    <w:rsid w:val="008B54ED"/>
    <w:rsid w:val="008B61B3"/>
    <w:rsid w:val="008C0629"/>
    <w:rsid w:val="008C0D2F"/>
    <w:rsid w:val="008C3076"/>
    <w:rsid w:val="008C390C"/>
    <w:rsid w:val="008C3A05"/>
    <w:rsid w:val="008C3CA6"/>
    <w:rsid w:val="008C4CBC"/>
    <w:rsid w:val="008C5A78"/>
    <w:rsid w:val="008C6071"/>
    <w:rsid w:val="008C6BE6"/>
    <w:rsid w:val="008C7E42"/>
    <w:rsid w:val="008D093C"/>
    <w:rsid w:val="008D1782"/>
    <w:rsid w:val="008D2941"/>
    <w:rsid w:val="008D3099"/>
    <w:rsid w:val="008D3823"/>
    <w:rsid w:val="008D3F95"/>
    <w:rsid w:val="008D40BE"/>
    <w:rsid w:val="008D4571"/>
    <w:rsid w:val="008D46F4"/>
    <w:rsid w:val="008D4FEF"/>
    <w:rsid w:val="008D5940"/>
    <w:rsid w:val="008D5B2C"/>
    <w:rsid w:val="008D5DF3"/>
    <w:rsid w:val="008D625A"/>
    <w:rsid w:val="008E03DA"/>
    <w:rsid w:val="008E0A9A"/>
    <w:rsid w:val="008E3645"/>
    <w:rsid w:val="008E3E9B"/>
    <w:rsid w:val="008E4EED"/>
    <w:rsid w:val="008E56B4"/>
    <w:rsid w:val="008E6837"/>
    <w:rsid w:val="008E768F"/>
    <w:rsid w:val="008E77A5"/>
    <w:rsid w:val="008F00D6"/>
    <w:rsid w:val="008F0772"/>
    <w:rsid w:val="008F178C"/>
    <w:rsid w:val="008F271D"/>
    <w:rsid w:val="008F27B4"/>
    <w:rsid w:val="008F2B39"/>
    <w:rsid w:val="008F37DB"/>
    <w:rsid w:val="008F44FE"/>
    <w:rsid w:val="008F4817"/>
    <w:rsid w:val="008F59C4"/>
    <w:rsid w:val="008F6930"/>
    <w:rsid w:val="008F693F"/>
    <w:rsid w:val="008F69FA"/>
    <w:rsid w:val="008F726A"/>
    <w:rsid w:val="008F7A13"/>
    <w:rsid w:val="00900711"/>
    <w:rsid w:val="00900E51"/>
    <w:rsid w:val="00901AA9"/>
    <w:rsid w:val="00901DA1"/>
    <w:rsid w:val="009022B0"/>
    <w:rsid w:val="009025B2"/>
    <w:rsid w:val="0090339F"/>
    <w:rsid w:val="00903D07"/>
    <w:rsid w:val="00904897"/>
    <w:rsid w:val="00904D16"/>
    <w:rsid w:val="00904FF0"/>
    <w:rsid w:val="0090502F"/>
    <w:rsid w:val="00906099"/>
    <w:rsid w:val="00906D43"/>
    <w:rsid w:val="00906EDC"/>
    <w:rsid w:val="009071EB"/>
    <w:rsid w:val="009074A6"/>
    <w:rsid w:val="00907E73"/>
    <w:rsid w:val="0090D510"/>
    <w:rsid w:val="009103D2"/>
    <w:rsid w:val="00910736"/>
    <w:rsid w:val="00911E1B"/>
    <w:rsid w:val="00912577"/>
    <w:rsid w:val="00912F43"/>
    <w:rsid w:val="009130A6"/>
    <w:rsid w:val="0091338B"/>
    <w:rsid w:val="009150F4"/>
    <w:rsid w:val="009156A9"/>
    <w:rsid w:val="00915B66"/>
    <w:rsid w:val="009168E8"/>
    <w:rsid w:val="009216B4"/>
    <w:rsid w:val="00921766"/>
    <w:rsid w:val="009224A0"/>
    <w:rsid w:val="00922A91"/>
    <w:rsid w:val="009230DC"/>
    <w:rsid w:val="00924CD8"/>
    <w:rsid w:val="0092552D"/>
    <w:rsid w:val="00926919"/>
    <w:rsid w:val="00926979"/>
    <w:rsid w:val="00927051"/>
    <w:rsid w:val="0092710A"/>
    <w:rsid w:val="0092784A"/>
    <w:rsid w:val="0093055A"/>
    <w:rsid w:val="009310C1"/>
    <w:rsid w:val="00931D5F"/>
    <w:rsid w:val="009339CC"/>
    <w:rsid w:val="00933DCB"/>
    <w:rsid w:val="0093566C"/>
    <w:rsid w:val="009359D3"/>
    <w:rsid w:val="00937D5F"/>
    <w:rsid w:val="00940BAC"/>
    <w:rsid w:val="0094258D"/>
    <w:rsid w:val="00942E64"/>
    <w:rsid w:val="00943A80"/>
    <w:rsid w:val="00944225"/>
    <w:rsid w:val="00944B2A"/>
    <w:rsid w:val="00945066"/>
    <w:rsid w:val="009454CE"/>
    <w:rsid w:val="009461DD"/>
    <w:rsid w:val="0094633D"/>
    <w:rsid w:val="00946E24"/>
    <w:rsid w:val="00946F37"/>
    <w:rsid w:val="00947DC0"/>
    <w:rsid w:val="00952821"/>
    <w:rsid w:val="00953523"/>
    <w:rsid w:val="0095452F"/>
    <w:rsid w:val="00954B38"/>
    <w:rsid w:val="00955922"/>
    <w:rsid w:val="00955ABA"/>
    <w:rsid w:val="009561BB"/>
    <w:rsid w:val="00956D10"/>
    <w:rsid w:val="00956D3B"/>
    <w:rsid w:val="00956E3A"/>
    <w:rsid w:val="009576FE"/>
    <w:rsid w:val="00957FC2"/>
    <w:rsid w:val="009601D8"/>
    <w:rsid w:val="00960D23"/>
    <w:rsid w:val="009624A3"/>
    <w:rsid w:val="009632B0"/>
    <w:rsid w:val="00963E4A"/>
    <w:rsid w:val="00963F46"/>
    <w:rsid w:val="00964E36"/>
    <w:rsid w:val="00965349"/>
    <w:rsid w:val="009656FE"/>
    <w:rsid w:val="00965D6C"/>
    <w:rsid w:val="0096709D"/>
    <w:rsid w:val="009673B3"/>
    <w:rsid w:val="00967BC2"/>
    <w:rsid w:val="009704F9"/>
    <w:rsid w:val="00970611"/>
    <w:rsid w:val="00971649"/>
    <w:rsid w:val="00971942"/>
    <w:rsid w:val="009738C2"/>
    <w:rsid w:val="00973B85"/>
    <w:rsid w:val="00974160"/>
    <w:rsid w:val="009757FE"/>
    <w:rsid w:val="009769C0"/>
    <w:rsid w:val="00976F4E"/>
    <w:rsid w:val="009777AD"/>
    <w:rsid w:val="00977CC1"/>
    <w:rsid w:val="009811B2"/>
    <w:rsid w:val="00981EEF"/>
    <w:rsid w:val="00982B02"/>
    <w:rsid w:val="00982DFB"/>
    <w:rsid w:val="00982F59"/>
    <w:rsid w:val="009835D1"/>
    <w:rsid w:val="00984D86"/>
    <w:rsid w:val="00987A69"/>
    <w:rsid w:val="0098A52A"/>
    <w:rsid w:val="00991816"/>
    <w:rsid w:val="009921D5"/>
    <w:rsid w:val="00993700"/>
    <w:rsid w:val="00993816"/>
    <w:rsid w:val="00993E69"/>
    <w:rsid w:val="0099426E"/>
    <w:rsid w:val="0099427B"/>
    <w:rsid w:val="0099587B"/>
    <w:rsid w:val="00995AC4"/>
    <w:rsid w:val="009965B1"/>
    <w:rsid w:val="009A0AA2"/>
    <w:rsid w:val="009A0B93"/>
    <w:rsid w:val="009A19CD"/>
    <w:rsid w:val="009A29F4"/>
    <w:rsid w:val="009A3A5B"/>
    <w:rsid w:val="009A471A"/>
    <w:rsid w:val="009A4CE3"/>
    <w:rsid w:val="009A4E00"/>
    <w:rsid w:val="009A611B"/>
    <w:rsid w:val="009A6767"/>
    <w:rsid w:val="009A6D16"/>
    <w:rsid w:val="009A7818"/>
    <w:rsid w:val="009A9D2E"/>
    <w:rsid w:val="009B0045"/>
    <w:rsid w:val="009B165F"/>
    <w:rsid w:val="009B16C2"/>
    <w:rsid w:val="009B1BB6"/>
    <w:rsid w:val="009B1CB9"/>
    <w:rsid w:val="009B1DC1"/>
    <w:rsid w:val="009B1DF9"/>
    <w:rsid w:val="009B2042"/>
    <w:rsid w:val="009B2480"/>
    <w:rsid w:val="009B274A"/>
    <w:rsid w:val="009B658D"/>
    <w:rsid w:val="009B7CA3"/>
    <w:rsid w:val="009C1A5D"/>
    <w:rsid w:val="009C1FEA"/>
    <w:rsid w:val="009C2168"/>
    <w:rsid w:val="009C24AC"/>
    <w:rsid w:val="009C324F"/>
    <w:rsid w:val="009C3413"/>
    <w:rsid w:val="009C3DFC"/>
    <w:rsid w:val="009C3EC3"/>
    <w:rsid w:val="009C4241"/>
    <w:rsid w:val="009C497D"/>
    <w:rsid w:val="009C54E9"/>
    <w:rsid w:val="009C5E4A"/>
    <w:rsid w:val="009C7B03"/>
    <w:rsid w:val="009C7BAD"/>
    <w:rsid w:val="009D02EB"/>
    <w:rsid w:val="009D0A72"/>
    <w:rsid w:val="009D0B3D"/>
    <w:rsid w:val="009D2BBB"/>
    <w:rsid w:val="009D3F46"/>
    <w:rsid w:val="009D4485"/>
    <w:rsid w:val="009D49B2"/>
    <w:rsid w:val="009D55CB"/>
    <w:rsid w:val="009D64F2"/>
    <w:rsid w:val="009E1625"/>
    <w:rsid w:val="009E165E"/>
    <w:rsid w:val="009E21EF"/>
    <w:rsid w:val="009E2287"/>
    <w:rsid w:val="009E268E"/>
    <w:rsid w:val="009E2844"/>
    <w:rsid w:val="009E2C94"/>
    <w:rsid w:val="009E37AC"/>
    <w:rsid w:val="009E41EF"/>
    <w:rsid w:val="009E483B"/>
    <w:rsid w:val="009E5E09"/>
    <w:rsid w:val="009E64D6"/>
    <w:rsid w:val="009E7952"/>
    <w:rsid w:val="009F1DAB"/>
    <w:rsid w:val="009F1F7E"/>
    <w:rsid w:val="009F1F84"/>
    <w:rsid w:val="009F2308"/>
    <w:rsid w:val="009F448D"/>
    <w:rsid w:val="009F4570"/>
    <w:rsid w:val="009F46D9"/>
    <w:rsid w:val="009F4AEC"/>
    <w:rsid w:val="009F4C68"/>
    <w:rsid w:val="009F501E"/>
    <w:rsid w:val="009F60C7"/>
    <w:rsid w:val="009F6A62"/>
    <w:rsid w:val="009F76B7"/>
    <w:rsid w:val="009F77BB"/>
    <w:rsid w:val="009F795D"/>
    <w:rsid w:val="009F7EA3"/>
    <w:rsid w:val="00A00FDB"/>
    <w:rsid w:val="00A010C8"/>
    <w:rsid w:val="00A01C7E"/>
    <w:rsid w:val="00A01D69"/>
    <w:rsid w:val="00A02966"/>
    <w:rsid w:val="00A02F90"/>
    <w:rsid w:val="00A040E4"/>
    <w:rsid w:val="00A04328"/>
    <w:rsid w:val="00A054AE"/>
    <w:rsid w:val="00A05707"/>
    <w:rsid w:val="00A05FD5"/>
    <w:rsid w:val="00A06A02"/>
    <w:rsid w:val="00A06F64"/>
    <w:rsid w:val="00A0708A"/>
    <w:rsid w:val="00A07648"/>
    <w:rsid w:val="00A07F19"/>
    <w:rsid w:val="00A122CF"/>
    <w:rsid w:val="00A12D4E"/>
    <w:rsid w:val="00A12E2E"/>
    <w:rsid w:val="00A14185"/>
    <w:rsid w:val="00A1498C"/>
    <w:rsid w:val="00A15480"/>
    <w:rsid w:val="00A16A12"/>
    <w:rsid w:val="00A1708F"/>
    <w:rsid w:val="00A17B2A"/>
    <w:rsid w:val="00A17D84"/>
    <w:rsid w:val="00A20208"/>
    <w:rsid w:val="00A219B0"/>
    <w:rsid w:val="00A22525"/>
    <w:rsid w:val="00A22E6B"/>
    <w:rsid w:val="00A23D27"/>
    <w:rsid w:val="00A23F00"/>
    <w:rsid w:val="00A24517"/>
    <w:rsid w:val="00A24886"/>
    <w:rsid w:val="00A30862"/>
    <w:rsid w:val="00A314F7"/>
    <w:rsid w:val="00A32F2C"/>
    <w:rsid w:val="00A33018"/>
    <w:rsid w:val="00A33FB7"/>
    <w:rsid w:val="00A34DFE"/>
    <w:rsid w:val="00A35523"/>
    <w:rsid w:val="00A359FE"/>
    <w:rsid w:val="00A35C49"/>
    <w:rsid w:val="00A35FA4"/>
    <w:rsid w:val="00A37622"/>
    <w:rsid w:val="00A37F6D"/>
    <w:rsid w:val="00A40456"/>
    <w:rsid w:val="00A40764"/>
    <w:rsid w:val="00A40EDB"/>
    <w:rsid w:val="00A40EE0"/>
    <w:rsid w:val="00A40FF7"/>
    <w:rsid w:val="00A41E4D"/>
    <w:rsid w:val="00A4296D"/>
    <w:rsid w:val="00A446BC"/>
    <w:rsid w:val="00A4473E"/>
    <w:rsid w:val="00A4504C"/>
    <w:rsid w:val="00A453BC"/>
    <w:rsid w:val="00A47285"/>
    <w:rsid w:val="00A50A57"/>
    <w:rsid w:val="00A51095"/>
    <w:rsid w:val="00A52D2B"/>
    <w:rsid w:val="00A53750"/>
    <w:rsid w:val="00A53AFB"/>
    <w:rsid w:val="00A54709"/>
    <w:rsid w:val="00A55806"/>
    <w:rsid w:val="00A5601B"/>
    <w:rsid w:val="00A564B3"/>
    <w:rsid w:val="00A568AE"/>
    <w:rsid w:val="00A607DF"/>
    <w:rsid w:val="00A60886"/>
    <w:rsid w:val="00A60EB4"/>
    <w:rsid w:val="00A62215"/>
    <w:rsid w:val="00A62B8F"/>
    <w:rsid w:val="00A639CB"/>
    <w:rsid w:val="00A643E6"/>
    <w:rsid w:val="00A64522"/>
    <w:rsid w:val="00A64EA0"/>
    <w:rsid w:val="00A6596F"/>
    <w:rsid w:val="00A65B4E"/>
    <w:rsid w:val="00A65D49"/>
    <w:rsid w:val="00A67812"/>
    <w:rsid w:val="00A67D3D"/>
    <w:rsid w:val="00A70AC2"/>
    <w:rsid w:val="00A70D82"/>
    <w:rsid w:val="00A7118A"/>
    <w:rsid w:val="00A712CE"/>
    <w:rsid w:val="00A7250A"/>
    <w:rsid w:val="00A73F6F"/>
    <w:rsid w:val="00A74057"/>
    <w:rsid w:val="00A74B9B"/>
    <w:rsid w:val="00A75E7E"/>
    <w:rsid w:val="00A7637C"/>
    <w:rsid w:val="00A769E8"/>
    <w:rsid w:val="00A77326"/>
    <w:rsid w:val="00A802C7"/>
    <w:rsid w:val="00A80C05"/>
    <w:rsid w:val="00A80F6C"/>
    <w:rsid w:val="00A8118E"/>
    <w:rsid w:val="00A8129F"/>
    <w:rsid w:val="00A8133D"/>
    <w:rsid w:val="00A81621"/>
    <w:rsid w:val="00A81EB3"/>
    <w:rsid w:val="00A81EC2"/>
    <w:rsid w:val="00A81FED"/>
    <w:rsid w:val="00A82487"/>
    <w:rsid w:val="00A8521D"/>
    <w:rsid w:val="00A901DF"/>
    <w:rsid w:val="00A91555"/>
    <w:rsid w:val="00A9238C"/>
    <w:rsid w:val="00A92A33"/>
    <w:rsid w:val="00A93FAD"/>
    <w:rsid w:val="00A9413A"/>
    <w:rsid w:val="00A94D2D"/>
    <w:rsid w:val="00A951C5"/>
    <w:rsid w:val="00A95776"/>
    <w:rsid w:val="00A95B7E"/>
    <w:rsid w:val="00A969DF"/>
    <w:rsid w:val="00A96BC7"/>
    <w:rsid w:val="00A97768"/>
    <w:rsid w:val="00AA03AE"/>
    <w:rsid w:val="00AA0F00"/>
    <w:rsid w:val="00AA0F65"/>
    <w:rsid w:val="00AA120E"/>
    <w:rsid w:val="00AA1C0B"/>
    <w:rsid w:val="00AA34E2"/>
    <w:rsid w:val="00AA3867"/>
    <w:rsid w:val="00AA3D85"/>
    <w:rsid w:val="00AA3F72"/>
    <w:rsid w:val="00AA44AE"/>
    <w:rsid w:val="00AA4EBD"/>
    <w:rsid w:val="00AA582C"/>
    <w:rsid w:val="00AA6465"/>
    <w:rsid w:val="00AA6A3D"/>
    <w:rsid w:val="00AA72B5"/>
    <w:rsid w:val="00AB004F"/>
    <w:rsid w:val="00AB0467"/>
    <w:rsid w:val="00AB08EC"/>
    <w:rsid w:val="00AB13AA"/>
    <w:rsid w:val="00AB14E0"/>
    <w:rsid w:val="00AB3702"/>
    <w:rsid w:val="00AB504A"/>
    <w:rsid w:val="00AB54BC"/>
    <w:rsid w:val="00AB6F15"/>
    <w:rsid w:val="00AB70FE"/>
    <w:rsid w:val="00AB760D"/>
    <w:rsid w:val="00AC0347"/>
    <w:rsid w:val="00AC077A"/>
    <w:rsid w:val="00AC093B"/>
    <w:rsid w:val="00AC138C"/>
    <w:rsid w:val="00AC23E8"/>
    <w:rsid w:val="00AC26D9"/>
    <w:rsid w:val="00AC2740"/>
    <w:rsid w:val="00AC2B40"/>
    <w:rsid w:val="00AC4A57"/>
    <w:rsid w:val="00AC52FC"/>
    <w:rsid w:val="00AC567C"/>
    <w:rsid w:val="00AC613F"/>
    <w:rsid w:val="00AC639E"/>
    <w:rsid w:val="00AC771A"/>
    <w:rsid w:val="00AD0345"/>
    <w:rsid w:val="00AD0398"/>
    <w:rsid w:val="00AD07CD"/>
    <w:rsid w:val="00AD1A1B"/>
    <w:rsid w:val="00AD209E"/>
    <w:rsid w:val="00AD3220"/>
    <w:rsid w:val="00AD3872"/>
    <w:rsid w:val="00AD3F26"/>
    <w:rsid w:val="00AD4333"/>
    <w:rsid w:val="00AD4D69"/>
    <w:rsid w:val="00AD66E5"/>
    <w:rsid w:val="00AD6C57"/>
    <w:rsid w:val="00AD797E"/>
    <w:rsid w:val="00AD79FE"/>
    <w:rsid w:val="00AD7B55"/>
    <w:rsid w:val="00AD7CF5"/>
    <w:rsid w:val="00AE100A"/>
    <w:rsid w:val="00AE1BA1"/>
    <w:rsid w:val="00AE2461"/>
    <w:rsid w:val="00AE2979"/>
    <w:rsid w:val="00AE3BFA"/>
    <w:rsid w:val="00AE4500"/>
    <w:rsid w:val="00AE4EAB"/>
    <w:rsid w:val="00AE588C"/>
    <w:rsid w:val="00AE5EA1"/>
    <w:rsid w:val="00AF0121"/>
    <w:rsid w:val="00AF031F"/>
    <w:rsid w:val="00AF0D86"/>
    <w:rsid w:val="00AF17C2"/>
    <w:rsid w:val="00AF1F5E"/>
    <w:rsid w:val="00AF2ED4"/>
    <w:rsid w:val="00AF3026"/>
    <w:rsid w:val="00AF3350"/>
    <w:rsid w:val="00AF3CDC"/>
    <w:rsid w:val="00AF4932"/>
    <w:rsid w:val="00AF5327"/>
    <w:rsid w:val="00AF549C"/>
    <w:rsid w:val="00AF5BA9"/>
    <w:rsid w:val="00AF5CE9"/>
    <w:rsid w:val="00AF6FB4"/>
    <w:rsid w:val="00AF76BF"/>
    <w:rsid w:val="00B00C67"/>
    <w:rsid w:val="00B04991"/>
    <w:rsid w:val="00B0656E"/>
    <w:rsid w:val="00B07104"/>
    <w:rsid w:val="00B071FE"/>
    <w:rsid w:val="00B0731D"/>
    <w:rsid w:val="00B07388"/>
    <w:rsid w:val="00B074DD"/>
    <w:rsid w:val="00B07844"/>
    <w:rsid w:val="00B10074"/>
    <w:rsid w:val="00B10987"/>
    <w:rsid w:val="00B10B08"/>
    <w:rsid w:val="00B11595"/>
    <w:rsid w:val="00B124C1"/>
    <w:rsid w:val="00B12A74"/>
    <w:rsid w:val="00B12BF5"/>
    <w:rsid w:val="00B13332"/>
    <w:rsid w:val="00B13557"/>
    <w:rsid w:val="00B1361D"/>
    <w:rsid w:val="00B13AC4"/>
    <w:rsid w:val="00B14500"/>
    <w:rsid w:val="00B15210"/>
    <w:rsid w:val="00B16B68"/>
    <w:rsid w:val="00B17076"/>
    <w:rsid w:val="00B20CD7"/>
    <w:rsid w:val="00B20D5C"/>
    <w:rsid w:val="00B21779"/>
    <w:rsid w:val="00B21B51"/>
    <w:rsid w:val="00B2219B"/>
    <w:rsid w:val="00B238D1"/>
    <w:rsid w:val="00B23ABD"/>
    <w:rsid w:val="00B23CBF"/>
    <w:rsid w:val="00B2478D"/>
    <w:rsid w:val="00B259E5"/>
    <w:rsid w:val="00B25DA4"/>
    <w:rsid w:val="00B2611A"/>
    <w:rsid w:val="00B26238"/>
    <w:rsid w:val="00B263F5"/>
    <w:rsid w:val="00B26DD5"/>
    <w:rsid w:val="00B276E3"/>
    <w:rsid w:val="00B27A8F"/>
    <w:rsid w:val="00B27DE6"/>
    <w:rsid w:val="00B31793"/>
    <w:rsid w:val="00B31921"/>
    <w:rsid w:val="00B31B63"/>
    <w:rsid w:val="00B31C25"/>
    <w:rsid w:val="00B32117"/>
    <w:rsid w:val="00B32565"/>
    <w:rsid w:val="00B32BC0"/>
    <w:rsid w:val="00B33343"/>
    <w:rsid w:val="00B3354D"/>
    <w:rsid w:val="00B346E9"/>
    <w:rsid w:val="00B34DDB"/>
    <w:rsid w:val="00B35836"/>
    <w:rsid w:val="00B361DF"/>
    <w:rsid w:val="00B36377"/>
    <w:rsid w:val="00B402B8"/>
    <w:rsid w:val="00B4035D"/>
    <w:rsid w:val="00B4051B"/>
    <w:rsid w:val="00B409D2"/>
    <w:rsid w:val="00B40D94"/>
    <w:rsid w:val="00B40EF2"/>
    <w:rsid w:val="00B40F3D"/>
    <w:rsid w:val="00B41922"/>
    <w:rsid w:val="00B41999"/>
    <w:rsid w:val="00B43669"/>
    <w:rsid w:val="00B440C8"/>
    <w:rsid w:val="00B453BA"/>
    <w:rsid w:val="00B454B1"/>
    <w:rsid w:val="00B45572"/>
    <w:rsid w:val="00B46391"/>
    <w:rsid w:val="00B46EAA"/>
    <w:rsid w:val="00B475D2"/>
    <w:rsid w:val="00B478DD"/>
    <w:rsid w:val="00B50359"/>
    <w:rsid w:val="00B512BF"/>
    <w:rsid w:val="00B51B02"/>
    <w:rsid w:val="00B527BE"/>
    <w:rsid w:val="00B53173"/>
    <w:rsid w:val="00B5367A"/>
    <w:rsid w:val="00B536ED"/>
    <w:rsid w:val="00B53DB3"/>
    <w:rsid w:val="00B5439D"/>
    <w:rsid w:val="00B5467A"/>
    <w:rsid w:val="00B549FC"/>
    <w:rsid w:val="00B5505C"/>
    <w:rsid w:val="00B55A41"/>
    <w:rsid w:val="00B55D28"/>
    <w:rsid w:val="00B5659E"/>
    <w:rsid w:val="00B570DC"/>
    <w:rsid w:val="00B57DE5"/>
    <w:rsid w:val="00B60F78"/>
    <w:rsid w:val="00B61F8F"/>
    <w:rsid w:val="00B622D7"/>
    <w:rsid w:val="00B635CC"/>
    <w:rsid w:val="00B63E12"/>
    <w:rsid w:val="00B640C9"/>
    <w:rsid w:val="00B640F9"/>
    <w:rsid w:val="00B648EF"/>
    <w:rsid w:val="00B65659"/>
    <w:rsid w:val="00B6623D"/>
    <w:rsid w:val="00B6660F"/>
    <w:rsid w:val="00B67625"/>
    <w:rsid w:val="00B70FEA"/>
    <w:rsid w:val="00B715D8"/>
    <w:rsid w:val="00B71821"/>
    <w:rsid w:val="00B7198B"/>
    <w:rsid w:val="00B71FD9"/>
    <w:rsid w:val="00B723DF"/>
    <w:rsid w:val="00B730A3"/>
    <w:rsid w:val="00B73105"/>
    <w:rsid w:val="00B74118"/>
    <w:rsid w:val="00B745B0"/>
    <w:rsid w:val="00B75DB4"/>
    <w:rsid w:val="00B805CD"/>
    <w:rsid w:val="00B81735"/>
    <w:rsid w:val="00B82A0B"/>
    <w:rsid w:val="00B833A4"/>
    <w:rsid w:val="00B83A87"/>
    <w:rsid w:val="00B86F5B"/>
    <w:rsid w:val="00B870A0"/>
    <w:rsid w:val="00B87548"/>
    <w:rsid w:val="00B8770D"/>
    <w:rsid w:val="00B87726"/>
    <w:rsid w:val="00B900EB"/>
    <w:rsid w:val="00B90AC3"/>
    <w:rsid w:val="00B94942"/>
    <w:rsid w:val="00B9648B"/>
    <w:rsid w:val="00B97B6F"/>
    <w:rsid w:val="00BA0476"/>
    <w:rsid w:val="00BA0584"/>
    <w:rsid w:val="00BA0687"/>
    <w:rsid w:val="00BA08BE"/>
    <w:rsid w:val="00BA15BD"/>
    <w:rsid w:val="00BA16B4"/>
    <w:rsid w:val="00BA1996"/>
    <w:rsid w:val="00BA2024"/>
    <w:rsid w:val="00BA2A29"/>
    <w:rsid w:val="00BA3939"/>
    <w:rsid w:val="00BA6611"/>
    <w:rsid w:val="00BA6C25"/>
    <w:rsid w:val="00BA7F71"/>
    <w:rsid w:val="00BB0586"/>
    <w:rsid w:val="00BB2F46"/>
    <w:rsid w:val="00BB3C9C"/>
    <w:rsid w:val="00BB42A9"/>
    <w:rsid w:val="00BB45BF"/>
    <w:rsid w:val="00BB6387"/>
    <w:rsid w:val="00BB6646"/>
    <w:rsid w:val="00BB7637"/>
    <w:rsid w:val="00BC03D3"/>
    <w:rsid w:val="00BC0D7D"/>
    <w:rsid w:val="00BC1292"/>
    <w:rsid w:val="00BC12BB"/>
    <w:rsid w:val="00BC20E8"/>
    <w:rsid w:val="00BC2242"/>
    <w:rsid w:val="00BC2B94"/>
    <w:rsid w:val="00BC536E"/>
    <w:rsid w:val="00BC5739"/>
    <w:rsid w:val="00BC5E7B"/>
    <w:rsid w:val="00BC63AB"/>
    <w:rsid w:val="00BC67D5"/>
    <w:rsid w:val="00BC6ADE"/>
    <w:rsid w:val="00BC75F1"/>
    <w:rsid w:val="00BC7831"/>
    <w:rsid w:val="00BD12BE"/>
    <w:rsid w:val="00BD1EB6"/>
    <w:rsid w:val="00BD25A1"/>
    <w:rsid w:val="00BD3466"/>
    <w:rsid w:val="00BD3541"/>
    <w:rsid w:val="00BD3DC0"/>
    <w:rsid w:val="00BD43D4"/>
    <w:rsid w:val="00BD47BD"/>
    <w:rsid w:val="00BD540C"/>
    <w:rsid w:val="00BD5475"/>
    <w:rsid w:val="00BD5607"/>
    <w:rsid w:val="00BE01B0"/>
    <w:rsid w:val="00BE0E82"/>
    <w:rsid w:val="00BE15D0"/>
    <w:rsid w:val="00BE34E6"/>
    <w:rsid w:val="00BE37E2"/>
    <w:rsid w:val="00BE3C33"/>
    <w:rsid w:val="00BE4C38"/>
    <w:rsid w:val="00BE52DA"/>
    <w:rsid w:val="00BE5373"/>
    <w:rsid w:val="00BE543A"/>
    <w:rsid w:val="00BE56DF"/>
    <w:rsid w:val="00BE58F1"/>
    <w:rsid w:val="00BE5F7F"/>
    <w:rsid w:val="00BE7D72"/>
    <w:rsid w:val="00BF041E"/>
    <w:rsid w:val="00BF0887"/>
    <w:rsid w:val="00BF2A9D"/>
    <w:rsid w:val="00BF3AB8"/>
    <w:rsid w:val="00BF3D2F"/>
    <w:rsid w:val="00BF4281"/>
    <w:rsid w:val="00BF6A2F"/>
    <w:rsid w:val="00BF6C67"/>
    <w:rsid w:val="00BF6CEC"/>
    <w:rsid w:val="00BF6D20"/>
    <w:rsid w:val="00C00B56"/>
    <w:rsid w:val="00C0189A"/>
    <w:rsid w:val="00C0198B"/>
    <w:rsid w:val="00C01A9F"/>
    <w:rsid w:val="00C0282D"/>
    <w:rsid w:val="00C040D4"/>
    <w:rsid w:val="00C05082"/>
    <w:rsid w:val="00C054C1"/>
    <w:rsid w:val="00C05A97"/>
    <w:rsid w:val="00C05E2D"/>
    <w:rsid w:val="00C061A4"/>
    <w:rsid w:val="00C062B9"/>
    <w:rsid w:val="00C06CF2"/>
    <w:rsid w:val="00C06E45"/>
    <w:rsid w:val="00C06F7B"/>
    <w:rsid w:val="00C078A2"/>
    <w:rsid w:val="00C100D4"/>
    <w:rsid w:val="00C10AF0"/>
    <w:rsid w:val="00C10C2B"/>
    <w:rsid w:val="00C12129"/>
    <w:rsid w:val="00C137D4"/>
    <w:rsid w:val="00C13B7E"/>
    <w:rsid w:val="00C146F9"/>
    <w:rsid w:val="00C15325"/>
    <w:rsid w:val="00C15745"/>
    <w:rsid w:val="00C16965"/>
    <w:rsid w:val="00C1765D"/>
    <w:rsid w:val="00C176FD"/>
    <w:rsid w:val="00C178F0"/>
    <w:rsid w:val="00C205D6"/>
    <w:rsid w:val="00C23CA1"/>
    <w:rsid w:val="00C24DD2"/>
    <w:rsid w:val="00C24EC7"/>
    <w:rsid w:val="00C25256"/>
    <w:rsid w:val="00C27BA3"/>
    <w:rsid w:val="00C30610"/>
    <w:rsid w:val="00C3154B"/>
    <w:rsid w:val="00C31D50"/>
    <w:rsid w:val="00C32A21"/>
    <w:rsid w:val="00C32FD8"/>
    <w:rsid w:val="00C345F1"/>
    <w:rsid w:val="00C34DEB"/>
    <w:rsid w:val="00C35936"/>
    <w:rsid w:val="00C3651D"/>
    <w:rsid w:val="00C37DFD"/>
    <w:rsid w:val="00C411D8"/>
    <w:rsid w:val="00C412E4"/>
    <w:rsid w:val="00C41756"/>
    <w:rsid w:val="00C42EDD"/>
    <w:rsid w:val="00C42F48"/>
    <w:rsid w:val="00C44B5F"/>
    <w:rsid w:val="00C44FA2"/>
    <w:rsid w:val="00C451C9"/>
    <w:rsid w:val="00C45D7A"/>
    <w:rsid w:val="00C47D14"/>
    <w:rsid w:val="00C5038A"/>
    <w:rsid w:val="00C513CD"/>
    <w:rsid w:val="00C513E3"/>
    <w:rsid w:val="00C51CE1"/>
    <w:rsid w:val="00C51FA8"/>
    <w:rsid w:val="00C522FD"/>
    <w:rsid w:val="00C5267B"/>
    <w:rsid w:val="00C5282C"/>
    <w:rsid w:val="00C53DAC"/>
    <w:rsid w:val="00C546C7"/>
    <w:rsid w:val="00C55556"/>
    <w:rsid w:val="00C56418"/>
    <w:rsid w:val="00C57016"/>
    <w:rsid w:val="00C5753F"/>
    <w:rsid w:val="00C578F2"/>
    <w:rsid w:val="00C600B8"/>
    <w:rsid w:val="00C61620"/>
    <w:rsid w:val="00C61648"/>
    <w:rsid w:val="00C617F6"/>
    <w:rsid w:val="00C61D28"/>
    <w:rsid w:val="00C6213D"/>
    <w:rsid w:val="00C621FB"/>
    <w:rsid w:val="00C6236D"/>
    <w:rsid w:val="00C628ED"/>
    <w:rsid w:val="00C6322F"/>
    <w:rsid w:val="00C65AA8"/>
    <w:rsid w:val="00C65E3A"/>
    <w:rsid w:val="00C65F71"/>
    <w:rsid w:val="00C663FA"/>
    <w:rsid w:val="00C66476"/>
    <w:rsid w:val="00C665E1"/>
    <w:rsid w:val="00C66D83"/>
    <w:rsid w:val="00C67744"/>
    <w:rsid w:val="00C70501"/>
    <w:rsid w:val="00C706F5"/>
    <w:rsid w:val="00C716A6"/>
    <w:rsid w:val="00C72C89"/>
    <w:rsid w:val="00C72F8B"/>
    <w:rsid w:val="00C76544"/>
    <w:rsid w:val="00C77913"/>
    <w:rsid w:val="00C77D13"/>
    <w:rsid w:val="00C77FBC"/>
    <w:rsid w:val="00C80EC8"/>
    <w:rsid w:val="00C8120A"/>
    <w:rsid w:val="00C81454"/>
    <w:rsid w:val="00C819FA"/>
    <w:rsid w:val="00C8304E"/>
    <w:rsid w:val="00C85DF9"/>
    <w:rsid w:val="00C8610A"/>
    <w:rsid w:val="00C87F0D"/>
    <w:rsid w:val="00C902E6"/>
    <w:rsid w:val="00C90A38"/>
    <w:rsid w:val="00C9157A"/>
    <w:rsid w:val="00C91BE4"/>
    <w:rsid w:val="00C92A66"/>
    <w:rsid w:val="00C9333B"/>
    <w:rsid w:val="00C93F59"/>
    <w:rsid w:val="00C94C9C"/>
    <w:rsid w:val="00C9509C"/>
    <w:rsid w:val="00C95547"/>
    <w:rsid w:val="00C95660"/>
    <w:rsid w:val="00C95F75"/>
    <w:rsid w:val="00C96F1C"/>
    <w:rsid w:val="00CA010E"/>
    <w:rsid w:val="00CA104B"/>
    <w:rsid w:val="00CA1686"/>
    <w:rsid w:val="00CA1C2F"/>
    <w:rsid w:val="00CA1D2A"/>
    <w:rsid w:val="00CA2A59"/>
    <w:rsid w:val="00CA3583"/>
    <w:rsid w:val="00CA386F"/>
    <w:rsid w:val="00CA3F21"/>
    <w:rsid w:val="00CA4F6B"/>
    <w:rsid w:val="00CA6349"/>
    <w:rsid w:val="00CA67CA"/>
    <w:rsid w:val="00CA6878"/>
    <w:rsid w:val="00CB0870"/>
    <w:rsid w:val="00CB11CA"/>
    <w:rsid w:val="00CB11EB"/>
    <w:rsid w:val="00CB1F5E"/>
    <w:rsid w:val="00CB2FAF"/>
    <w:rsid w:val="00CB38EF"/>
    <w:rsid w:val="00CB5876"/>
    <w:rsid w:val="00CB5958"/>
    <w:rsid w:val="00CB5D14"/>
    <w:rsid w:val="00CB5E96"/>
    <w:rsid w:val="00CB684A"/>
    <w:rsid w:val="00CB7B63"/>
    <w:rsid w:val="00CC0077"/>
    <w:rsid w:val="00CC06DE"/>
    <w:rsid w:val="00CC0B3D"/>
    <w:rsid w:val="00CC1193"/>
    <w:rsid w:val="00CC11AD"/>
    <w:rsid w:val="00CC1744"/>
    <w:rsid w:val="00CC1C39"/>
    <w:rsid w:val="00CC35F5"/>
    <w:rsid w:val="00CC3A67"/>
    <w:rsid w:val="00CC3AB1"/>
    <w:rsid w:val="00CC3BC3"/>
    <w:rsid w:val="00CC466E"/>
    <w:rsid w:val="00CC618F"/>
    <w:rsid w:val="00CC67B5"/>
    <w:rsid w:val="00CD0A62"/>
    <w:rsid w:val="00CD0C91"/>
    <w:rsid w:val="00CD1303"/>
    <w:rsid w:val="00CD27A8"/>
    <w:rsid w:val="00CD297F"/>
    <w:rsid w:val="00CD298A"/>
    <w:rsid w:val="00CD39C7"/>
    <w:rsid w:val="00CD46BA"/>
    <w:rsid w:val="00CD49E8"/>
    <w:rsid w:val="00CD5346"/>
    <w:rsid w:val="00CD5AE8"/>
    <w:rsid w:val="00CD6288"/>
    <w:rsid w:val="00CD62FC"/>
    <w:rsid w:val="00CD634F"/>
    <w:rsid w:val="00CD646F"/>
    <w:rsid w:val="00CD725A"/>
    <w:rsid w:val="00CD7D08"/>
    <w:rsid w:val="00CE0D46"/>
    <w:rsid w:val="00CE0F0F"/>
    <w:rsid w:val="00CE121E"/>
    <w:rsid w:val="00CE13D7"/>
    <w:rsid w:val="00CE17C1"/>
    <w:rsid w:val="00CE1B2A"/>
    <w:rsid w:val="00CE1CDC"/>
    <w:rsid w:val="00CE2413"/>
    <w:rsid w:val="00CE3032"/>
    <w:rsid w:val="00CE35D7"/>
    <w:rsid w:val="00CE3CE5"/>
    <w:rsid w:val="00CE3CF4"/>
    <w:rsid w:val="00CE481F"/>
    <w:rsid w:val="00CE4DCD"/>
    <w:rsid w:val="00CE5B4D"/>
    <w:rsid w:val="00CE621D"/>
    <w:rsid w:val="00CE6A33"/>
    <w:rsid w:val="00CE6FFD"/>
    <w:rsid w:val="00CE7209"/>
    <w:rsid w:val="00CE758E"/>
    <w:rsid w:val="00CE7E72"/>
    <w:rsid w:val="00CF1705"/>
    <w:rsid w:val="00CF19C8"/>
    <w:rsid w:val="00CF261A"/>
    <w:rsid w:val="00CF2D3D"/>
    <w:rsid w:val="00CF32B7"/>
    <w:rsid w:val="00CF350A"/>
    <w:rsid w:val="00CF582F"/>
    <w:rsid w:val="00CF6506"/>
    <w:rsid w:val="00CF6DC3"/>
    <w:rsid w:val="00CF76D6"/>
    <w:rsid w:val="00D00374"/>
    <w:rsid w:val="00D0345C"/>
    <w:rsid w:val="00D03790"/>
    <w:rsid w:val="00D03E84"/>
    <w:rsid w:val="00D054E9"/>
    <w:rsid w:val="00D05E2D"/>
    <w:rsid w:val="00D06198"/>
    <w:rsid w:val="00D0663F"/>
    <w:rsid w:val="00D071C2"/>
    <w:rsid w:val="00D072EB"/>
    <w:rsid w:val="00D12365"/>
    <w:rsid w:val="00D146C4"/>
    <w:rsid w:val="00D1526E"/>
    <w:rsid w:val="00D15B43"/>
    <w:rsid w:val="00D161EF"/>
    <w:rsid w:val="00D16A1E"/>
    <w:rsid w:val="00D16E4E"/>
    <w:rsid w:val="00D17E43"/>
    <w:rsid w:val="00D2022B"/>
    <w:rsid w:val="00D22744"/>
    <w:rsid w:val="00D2373C"/>
    <w:rsid w:val="00D239CB"/>
    <w:rsid w:val="00D2430B"/>
    <w:rsid w:val="00D24784"/>
    <w:rsid w:val="00D24813"/>
    <w:rsid w:val="00D24C8C"/>
    <w:rsid w:val="00D24E60"/>
    <w:rsid w:val="00D2559B"/>
    <w:rsid w:val="00D261F6"/>
    <w:rsid w:val="00D26745"/>
    <w:rsid w:val="00D3091D"/>
    <w:rsid w:val="00D31E38"/>
    <w:rsid w:val="00D32336"/>
    <w:rsid w:val="00D32EF1"/>
    <w:rsid w:val="00D33DC2"/>
    <w:rsid w:val="00D3440B"/>
    <w:rsid w:val="00D350BB"/>
    <w:rsid w:val="00D35703"/>
    <w:rsid w:val="00D357F0"/>
    <w:rsid w:val="00D35850"/>
    <w:rsid w:val="00D3682C"/>
    <w:rsid w:val="00D36B05"/>
    <w:rsid w:val="00D37FE7"/>
    <w:rsid w:val="00D4190F"/>
    <w:rsid w:val="00D4201E"/>
    <w:rsid w:val="00D4306B"/>
    <w:rsid w:val="00D43FE6"/>
    <w:rsid w:val="00D4675D"/>
    <w:rsid w:val="00D4769D"/>
    <w:rsid w:val="00D477B3"/>
    <w:rsid w:val="00D47B03"/>
    <w:rsid w:val="00D503C6"/>
    <w:rsid w:val="00D50651"/>
    <w:rsid w:val="00D51016"/>
    <w:rsid w:val="00D52480"/>
    <w:rsid w:val="00D52ADA"/>
    <w:rsid w:val="00D538C8"/>
    <w:rsid w:val="00D5454A"/>
    <w:rsid w:val="00D5555B"/>
    <w:rsid w:val="00D5570A"/>
    <w:rsid w:val="00D566E1"/>
    <w:rsid w:val="00D5799E"/>
    <w:rsid w:val="00D6135D"/>
    <w:rsid w:val="00D618C2"/>
    <w:rsid w:val="00D61C34"/>
    <w:rsid w:val="00D61D10"/>
    <w:rsid w:val="00D62BD5"/>
    <w:rsid w:val="00D62FE9"/>
    <w:rsid w:val="00D637DF"/>
    <w:rsid w:val="00D63DD5"/>
    <w:rsid w:val="00D66348"/>
    <w:rsid w:val="00D67483"/>
    <w:rsid w:val="00D67CE3"/>
    <w:rsid w:val="00D705D4"/>
    <w:rsid w:val="00D706C5"/>
    <w:rsid w:val="00D708E0"/>
    <w:rsid w:val="00D70C28"/>
    <w:rsid w:val="00D70D13"/>
    <w:rsid w:val="00D71425"/>
    <w:rsid w:val="00D721F3"/>
    <w:rsid w:val="00D7255F"/>
    <w:rsid w:val="00D74019"/>
    <w:rsid w:val="00D74368"/>
    <w:rsid w:val="00D745F6"/>
    <w:rsid w:val="00D74FDE"/>
    <w:rsid w:val="00D7541F"/>
    <w:rsid w:val="00D7568B"/>
    <w:rsid w:val="00D75960"/>
    <w:rsid w:val="00D762D5"/>
    <w:rsid w:val="00D769F7"/>
    <w:rsid w:val="00D77A4A"/>
    <w:rsid w:val="00D81761"/>
    <w:rsid w:val="00D81E74"/>
    <w:rsid w:val="00D828AF"/>
    <w:rsid w:val="00D82A23"/>
    <w:rsid w:val="00D83E8A"/>
    <w:rsid w:val="00D8444A"/>
    <w:rsid w:val="00D8567E"/>
    <w:rsid w:val="00D85973"/>
    <w:rsid w:val="00D85EB7"/>
    <w:rsid w:val="00D86A33"/>
    <w:rsid w:val="00D86BE1"/>
    <w:rsid w:val="00D875FC"/>
    <w:rsid w:val="00D87DDE"/>
    <w:rsid w:val="00D906BF"/>
    <w:rsid w:val="00D9170E"/>
    <w:rsid w:val="00D91D54"/>
    <w:rsid w:val="00D92C99"/>
    <w:rsid w:val="00D9358A"/>
    <w:rsid w:val="00D93C31"/>
    <w:rsid w:val="00D93C93"/>
    <w:rsid w:val="00D93E97"/>
    <w:rsid w:val="00D94BF1"/>
    <w:rsid w:val="00D95095"/>
    <w:rsid w:val="00D97437"/>
    <w:rsid w:val="00D97F13"/>
    <w:rsid w:val="00DA2A30"/>
    <w:rsid w:val="00DA2BDF"/>
    <w:rsid w:val="00DA424F"/>
    <w:rsid w:val="00DA4CC0"/>
    <w:rsid w:val="00DA502B"/>
    <w:rsid w:val="00DA57E3"/>
    <w:rsid w:val="00DA5DFA"/>
    <w:rsid w:val="00DA7510"/>
    <w:rsid w:val="00DA7A5E"/>
    <w:rsid w:val="00DB0FA3"/>
    <w:rsid w:val="00DB139C"/>
    <w:rsid w:val="00DB2C04"/>
    <w:rsid w:val="00DB334A"/>
    <w:rsid w:val="00DB367A"/>
    <w:rsid w:val="00DB4913"/>
    <w:rsid w:val="00DB4D3B"/>
    <w:rsid w:val="00DB50BF"/>
    <w:rsid w:val="00DB5781"/>
    <w:rsid w:val="00DB58FA"/>
    <w:rsid w:val="00DB5A5F"/>
    <w:rsid w:val="00DB5D33"/>
    <w:rsid w:val="00DB5D57"/>
    <w:rsid w:val="00DB65FF"/>
    <w:rsid w:val="00DB77A1"/>
    <w:rsid w:val="00DB7C2B"/>
    <w:rsid w:val="00DB7E45"/>
    <w:rsid w:val="00DC0A3E"/>
    <w:rsid w:val="00DC1443"/>
    <w:rsid w:val="00DC1AED"/>
    <w:rsid w:val="00DC1E3D"/>
    <w:rsid w:val="00DC1E62"/>
    <w:rsid w:val="00DC207F"/>
    <w:rsid w:val="00DC22C2"/>
    <w:rsid w:val="00DC2D39"/>
    <w:rsid w:val="00DC3BE3"/>
    <w:rsid w:val="00DC54DB"/>
    <w:rsid w:val="00DC5D8B"/>
    <w:rsid w:val="00DC5DE1"/>
    <w:rsid w:val="00DC5E00"/>
    <w:rsid w:val="00DC6362"/>
    <w:rsid w:val="00DC70FF"/>
    <w:rsid w:val="00DC7149"/>
    <w:rsid w:val="00DC74D9"/>
    <w:rsid w:val="00DD1580"/>
    <w:rsid w:val="00DD1ACF"/>
    <w:rsid w:val="00DD1D85"/>
    <w:rsid w:val="00DD2B4A"/>
    <w:rsid w:val="00DD4E24"/>
    <w:rsid w:val="00DD59F4"/>
    <w:rsid w:val="00DD612D"/>
    <w:rsid w:val="00DD6CC5"/>
    <w:rsid w:val="00DD75AE"/>
    <w:rsid w:val="00DE077A"/>
    <w:rsid w:val="00DE143A"/>
    <w:rsid w:val="00DE21CC"/>
    <w:rsid w:val="00DE468F"/>
    <w:rsid w:val="00DE493F"/>
    <w:rsid w:val="00DE4946"/>
    <w:rsid w:val="00DE4B23"/>
    <w:rsid w:val="00DE4BC3"/>
    <w:rsid w:val="00DE6E42"/>
    <w:rsid w:val="00DE7514"/>
    <w:rsid w:val="00DE7FBD"/>
    <w:rsid w:val="00DF0493"/>
    <w:rsid w:val="00DF1D5F"/>
    <w:rsid w:val="00DF1FE8"/>
    <w:rsid w:val="00DF2FE3"/>
    <w:rsid w:val="00DF38C6"/>
    <w:rsid w:val="00DF3BC1"/>
    <w:rsid w:val="00DF3DCD"/>
    <w:rsid w:val="00DF440A"/>
    <w:rsid w:val="00DF449D"/>
    <w:rsid w:val="00DF54B0"/>
    <w:rsid w:val="00DF589D"/>
    <w:rsid w:val="00DF645C"/>
    <w:rsid w:val="00DF65AE"/>
    <w:rsid w:val="00DF6678"/>
    <w:rsid w:val="00E0130A"/>
    <w:rsid w:val="00E01394"/>
    <w:rsid w:val="00E02646"/>
    <w:rsid w:val="00E02B71"/>
    <w:rsid w:val="00E04389"/>
    <w:rsid w:val="00E04AD1"/>
    <w:rsid w:val="00E04B9E"/>
    <w:rsid w:val="00E05584"/>
    <w:rsid w:val="00E05C85"/>
    <w:rsid w:val="00E06C36"/>
    <w:rsid w:val="00E10535"/>
    <w:rsid w:val="00E117E2"/>
    <w:rsid w:val="00E11D65"/>
    <w:rsid w:val="00E12CC1"/>
    <w:rsid w:val="00E12E84"/>
    <w:rsid w:val="00E13F72"/>
    <w:rsid w:val="00E14BDA"/>
    <w:rsid w:val="00E150B3"/>
    <w:rsid w:val="00E157DE"/>
    <w:rsid w:val="00E16A93"/>
    <w:rsid w:val="00E16DCE"/>
    <w:rsid w:val="00E17451"/>
    <w:rsid w:val="00E177BE"/>
    <w:rsid w:val="00E20B59"/>
    <w:rsid w:val="00E210F6"/>
    <w:rsid w:val="00E21BC6"/>
    <w:rsid w:val="00E21CDE"/>
    <w:rsid w:val="00E2204A"/>
    <w:rsid w:val="00E23FB5"/>
    <w:rsid w:val="00E24A30"/>
    <w:rsid w:val="00E24E11"/>
    <w:rsid w:val="00E25069"/>
    <w:rsid w:val="00E25100"/>
    <w:rsid w:val="00E25C3E"/>
    <w:rsid w:val="00E25DC5"/>
    <w:rsid w:val="00E27086"/>
    <w:rsid w:val="00E304EA"/>
    <w:rsid w:val="00E30677"/>
    <w:rsid w:val="00E312BA"/>
    <w:rsid w:val="00E322BB"/>
    <w:rsid w:val="00E322DD"/>
    <w:rsid w:val="00E32344"/>
    <w:rsid w:val="00E326F8"/>
    <w:rsid w:val="00E33466"/>
    <w:rsid w:val="00E3355A"/>
    <w:rsid w:val="00E35FF0"/>
    <w:rsid w:val="00E363E1"/>
    <w:rsid w:val="00E364AD"/>
    <w:rsid w:val="00E36986"/>
    <w:rsid w:val="00E37397"/>
    <w:rsid w:val="00E37469"/>
    <w:rsid w:val="00E400F5"/>
    <w:rsid w:val="00E40217"/>
    <w:rsid w:val="00E40F70"/>
    <w:rsid w:val="00E425E3"/>
    <w:rsid w:val="00E4264F"/>
    <w:rsid w:val="00E42FBC"/>
    <w:rsid w:val="00E4301B"/>
    <w:rsid w:val="00E43762"/>
    <w:rsid w:val="00E439A1"/>
    <w:rsid w:val="00E448D1"/>
    <w:rsid w:val="00E44A2F"/>
    <w:rsid w:val="00E44C7E"/>
    <w:rsid w:val="00E46067"/>
    <w:rsid w:val="00E47247"/>
    <w:rsid w:val="00E476F3"/>
    <w:rsid w:val="00E4781D"/>
    <w:rsid w:val="00E47C9D"/>
    <w:rsid w:val="00E500E8"/>
    <w:rsid w:val="00E50937"/>
    <w:rsid w:val="00E50FEB"/>
    <w:rsid w:val="00E51431"/>
    <w:rsid w:val="00E51A4E"/>
    <w:rsid w:val="00E51E21"/>
    <w:rsid w:val="00E51EF4"/>
    <w:rsid w:val="00E53093"/>
    <w:rsid w:val="00E5458F"/>
    <w:rsid w:val="00E548D4"/>
    <w:rsid w:val="00E54972"/>
    <w:rsid w:val="00E549B1"/>
    <w:rsid w:val="00E55068"/>
    <w:rsid w:val="00E56890"/>
    <w:rsid w:val="00E56E5A"/>
    <w:rsid w:val="00E57531"/>
    <w:rsid w:val="00E57C73"/>
    <w:rsid w:val="00E601F7"/>
    <w:rsid w:val="00E60489"/>
    <w:rsid w:val="00E612CF"/>
    <w:rsid w:val="00E61862"/>
    <w:rsid w:val="00E629DE"/>
    <w:rsid w:val="00E62C50"/>
    <w:rsid w:val="00E64BE9"/>
    <w:rsid w:val="00E65026"/>
    <w:rsid w:val="00E67BD6"/>
    <w:rsid w:val="00E67E73"/>
    <w:rsid w:val="00E70925"/>
    <w:rsid w:val="00E70D98"/>
    <w:rsid w:val="00E71205"/>
    <w:rsid w:val="00E7199D"/>
    <w:rsid w:val="00E729FB"/>
    <w:rsid w:val="00E72DA0"/>
    <w:rsid w:val="00E7405D"/>
    <w:rsid w:val="00E74DCB"/>
    <w:rsid w:val="00E75A97"/>
    <w:rsid w:val="00E76875"/>
    <w:rsid w:val="00E7725E"/>
    <w:rsid w:val="00E7737C"/>
    <w:rsid w:val="00E77726"/>
    <w:rsid w:val="00E77935"/>
    <w:rsid w:val="00E80188"/>
    <w:rsid w:val="00E80942"/>
    <w:rsid w:val="00E80B45"/>
    <w:rsid w:val="00E80DBD"/>
    <w:rsid w:val="00E81071"/>
    <w:rsid w:val="00E8333D"/>
    <w:rsid w:val="00E83A53"/>
    <w:rsid w:val="00E83D8D"/>
    <w:rsid w:val="00E840C9"/>
    <w:rsid w:val="00E856F7"/>
    <w:rsid w:val="00E867C8"/>
    <w:rsid w:val="00E86DF1"/>
    <w:rsid w:val="00E86F3D"/>
    <w:rsid w:val="00E879EA"/>
    <w:rsid w:val="00E90E25"/>
    <w:rsid w:val="00E91CF1"/>
    <w:rsid w:val="00E92E1B"/>
    <w:rsid w:val="00E94277"/>
    <w:rsid w:val="00E945D2"/>
    <w:rsid w:val="00E957DC"/>
    <w:rsid w:val="00E95E23"/>
    <w:rsid w:val="00E967B7"/>
    <w:rsid w:val="00E967F2"/>
    <w:rsid w:val="00E971F2"/>
    <w:rsid w:val="00E97317"/>
    <w:rsid w:val="00E974BC"/>
    <w:rsid w:val="00EA00ED"/>
    <w:rsid w:val="00EA0BC6"/>
    <w:rsid w:val="00EA1647"/>
    <w:rsid w:val="00EA192F"/>
    <w:rsid w:val="00EA31F7"/>
    <w:rsid w:val="00EA3D46"/>
    <w:rsid w:val="00EA3D72"/>
    <w:rsid w:val="00EA40B2"/>
    <w:rsid w:val="00EA472F"/>
    <w:rsid w:val="00EA5B8D"/>
    <w:rsid w:val="00EA65D9"/>
    <w:rsid w:val="00EA69B2"/>
    <w:rsid w:val="00EA7002"/>
    <w:rsid w:val="00EA7506"/>
    <w:rsid w:val="00EB0076"/>
    <w:rsid w:val="00EB0EED"/>
    <w:rsid w:val="00EB1730"/>
    <w:rsid w:val="00EB219E"/>
    <w:rsid w:val="00EB22D9"/>
    <w:rsid w:val="00EB2357"/>
    <w:rsid w:val="00EB2FF8"/>
    <w:rsid w:val="00EB368D"/>
    <w:rsid w:val="00EB46E0"/>
    <w:rsid w:val="00EB47B2"/>
    <w:rsid w:val="00EB5915"/>
    <w:rsid w:val="00EB5FA5"/>
    <w:rsid w:val="00EB7698"/>
    <w:rsid w:val="00EC0073"/>
    <w:rsid w:val="00EC0475"/>
    <w:rsid w:val="00EC06E9"/>
    <w:rsid w:val="00EC09F6"/>
    <w:rsid w:val="00EC15D1"/>
    <w:rsid w:val="00EC24E9"/>
    <w:rsid w:val="00EC36D4"/>
    <w:rsid w:val="00EC3D14"/>
    <w:rsid w:val="00EC41BE"/>
    <w:rsid w:val="00EC47B5"/>
    <w:rsid w:val="00EC583B"/>
    <w:rsid w:val="00EC5AE1"/>
    <w:rsid w:val="00EC5B07"/>
    <w:rsid w:val="00EC61A4"/>
    <w:rsid w:val="00EC7BEA"/>
    <w:rsid w:val="00ED033C"/>
    <w:rsid w:val="00ED1509"/>
    <w:rsid w:val="00ED2E61"/>
    <w:rsid w:val="00ED3790"/>
    <w:rsid w:val="00ED3C3A"/>
    <w:rsid w:val="00ED3C7E"/>
    <w:rsid w:val="00ED3DB8"/>
    <w:rsid w:val="00ED4A21"/>
    <w:rsid w:val="00ED500B"/>
    <w:rsid w:val="00ED555F"/>
    <w:rsid w:val="00ED5642"/>
    <w:rsid w:val="00ED63F6"/>
    <w:rsid w:val="00ED64FE"/>
    <w:rsid w:val="00ED7572"/>
    <w:rsid w:val="00ED758F"/>
    <w:rsid w:val="00EDD023"/>
    <w:rsid w:val="00EE0255"/>
    <w:rsid w:val="00EE21CF"/>
    <w:rsid w:val="00EE2400"/>
    <w:rsid w:val="00EE2D68"/>
    <w:rsid w:val="00EE3963"/>
    <w:rsid w:val="00EE3BEF"/>
    <w:rsid w:val="00EE5533"/>
    <w:rsid w:val="00EE5688"/>
    <w:rsid w:val="00EE5FCC"/>
    <w:rsid w:val="00EE65B0"/>
    <w:rsid w:val="00EE736F"/>
    <w:rsid w:val="00EF0883"/>
    <w:rsid w:val="00EF110C"/>
    <w:rsid w:val="00EF1B00"/>
    <w:rsid w:val="00EF2C90"/>
    <w:rsid w:val="00EF3437"/>
    <w:rsid w:val="00EF39E3"/>
    <w:rsid w:val="00EF4EC5"/>
    <w:rsid w:val="00EF51EF"/>
    <w:rsid w:val="00EF5268"/>
    <w:rsid w:val="00EF52FB"/>
    <w:rsid w:val="00EF5A5A"/>
    <w:rsid w:val="00EF5B45"/>
    <w:rsid w:val="00EF6172"/>
    <w:rsid w:val="00EF64CF"/>
    <w:rsid w:val="00EF6D81"/>
    <w:rsid w:val="00EF7075"/>
    <w:rsid w:val="00EF734F"/>
    <w:rsid w:val="00EF768F"/>
    <w:rsid w:val="00EF7AE6"/>
    <w:rsid w:val="00EF7E0B"/>
    <w:rsid w:val="00EF7E2A"/>
    <w:rsid w:val="00F00127"/>
    <w:rsid w:val="00F01068"/>
    <w:rsid w:val="00F028C7"/>
    <w:rsid w:val="00F02EEB"/>
    <w:rsid w:val="00F036C8"/>
    <w:rsid w:val="00F0403F"/>
    <w:rsid w:val="00F04CD3"/>
    <w:rsid w:val="00F04EBE"/>
    <w:rsid w:val="00F05ACB"/>
    <w:rsid w:val="00F05F51"/>
    <w:rsid w:val="00F0720E"/>
    <w:rsid w:val="00F1080B"/>
    <w:rsid w:val="00F108EB"/>
    <w:rsid w:val="00F11569"/>
    <w:rsid w:val="00F12441"/>
    <w:rsid w:val="00F12C61"/>
    <w:rsid w:val="00F142D3"/>
    <w:rsid w:val="00F1430A"/>
    <w:rsid w:val="00F14B47"/>
    <w:rsid w:val="00F15111"/>
    <w:rsid w:val="00F1534E"/>
    <w:rsid w:val="00F15D49"/>
    <w:rsid w:val="00F1665F"/>
    <w:rsid w:val="00F17E16"/>
    <w:rsid w:val="00F2142B"/>
    <w:rsid w:val="00F21DC1"/>
    <w:rsid w:val="00F2295E"/>
    <w:rsid w:val="00F23FBC"/>
    <w:rsid w:val="00F25506"/>
    <w:rsid w:val="00F25916"/>
    <w:rsid w:val="00F260C4"/>
    <w:rsid w:val="00F260D6"/>
    <w:rsid w:val="00F266A3"/>
    <w:rsid w:val="00F26706"/>
    <w:rsid w:val="00F26F7A"/>
    <w:rsid w:val="00F27300"/>
    <w:rsid w:val="00F301B4"/>
    <w:rsid w:val="00F302DB"/>
    <w:rsid w:val="00F30E73"/>
    <w:rsid w:val="00F3170A"/>
    <w:rsid w:val="00F364FD"/>
    <w:rsid w:val="00F377AF"/>
    <w:rsid w:val="00F37B41"/>
    <w:rsid w:val="00F408CA"/>
    <w:rsid w:val="00F40DAD"/>
    <w:rsid w:val="00F41705"/>
    <w:rsid w:val="00F41FB4"/>
    <w:rsid w:val="00F42D8F"/>
    <w:rsid w:val="00F4347F"/>
    <w:rsid w:val="00F4453C"/>
    <w:rsid w:val="00F453B9"/>
    <w:rsid w:val="00F45EE6"/>
    <w:rsid w:val="00F462AA"/>
    <w:rsid w:val="00F4717D"/>
    <w:rsid w:val="00F4754A"/>
    <w:rsid w:val="00F50458"/>
    <w:rsid w:val="00F507A1"/>
    <w:rsid w:val="00F508A8"/>
    <w:rsid w:val="00F508B4"/>
    <w:rsid w:val="00F5100F"/>
    <w:rsid w:val="00F53776"/>
    <w:rsid w:val="00F546CA"/>
    <w:rsid w:val="00F54723"/>
    <w:rsid w:val="00F55DEB"/>
    <w:rsid w:val="00F5631C"/>
    <w:rsid w:val="00F5764E"/>
    <w:rsid w:val="00F577FA"/>
    <w:rsid w:val="00F57D5A"/>
    <w:rsid w:val="00F60857"/>
    <w:rsid w:val="00F60E5A"/>
    <w:rsid w:val="00F61247"/>
    <w:rsid w:val="00F61720"/>
    <w:rsid w:val="00F622A7"/>
    <w:rsid w:val="00F632D5"/>
    <w:rsid w:val="00F639FD"/>
    <w:rsid w:val="00F642E8"/>
    <w:rsid w:val="00F647A6"/>
    <w:rsid w:val="00F6584B"/>
    <w:rsid w:val="00F659DA"/>
    <w:rsid w:val="00F664AB"/>
    <w:rsid w:val="00F6654A"/>
    <w:rsid w:val="00F670EC"/>
    <w:rsid w:val="00F71403"/>
    <w:rsid w:val="00F71875"/>
    <w:rsid w:val="00F7293D"/>
    <w:rsid w:val="00F72FAC"/>
    <w:rsid w:val="00F7402C"/>
    <w:rsid w:val="00F7411F"/>
    <w:rsid w:val="00F74962"/>
    <w:rsid w:val="00F74ED8"/>
    <w:rsid w:val="00F75CEE"/>
    <w:rsid w:val="00F76263"/>
    <w:rsid w:val="00F7650B"/>
    <w:rsid w:val="00F7695C"/>
    <w:rsid w:val="00F76987"/>
    <w:rsid w:val="00F77549"/>
    <w:rsid w:val="00F7782D"/>
    <w:rsid w:val="00F77DAE"/>
    <w:rsid w:val="00F8202D"/>
    <w:rsid w:val="00F832BF"/>
    <w:rsid w:val="00F83B05"/>
    <w:rsid w:val="00F83D46"/>
    <w:rsid w:val="00F84941"/>
    <w:rsid w:val="00F84E17"/>
    <w:rsid w:val="00F86001"/>
    <w:rsid w:val="00F8600E"/>
    <w:rsid w:val="00F8734D"/>
    <w:rsid w:val="00F9092E"/>
    <w:rsid w:val="00F90975"/>
    <w:rsid w:val="00F90F5C"/>
    <w:rsid w:val="00F92292"/>
    <w:rsid w:val="00F93630"/>
    <w:rsid w:val="00F93635"/>
    <w:rsid w:val="00F93977"/>
    <w:rsid w:val="00F941BF"/>
    <w:rsid w:val="00F94BE3"/>
    <w:rsid w:val="00F957E6"/>
    <w:rsid w:val="00F95E51"/>
    <w:rsid w:val="00F95ED0"/>
    <w:rsid w:val="00F95F16"/>
    <w:rsid w:val="00F977CF"/>
    <w:rsid w:val="00FA06F2"/>
    <w:rsid w:val="00FA0862"/>
    <w:rsid w:val="00FA0C79"/>
    <w:rsid w:val="00FA0E17"/>
    <w:rsid w:val="00FA15CD"/>
    <w:rsid w:val="00FA1A8C"/>
    <w:rsid w:val="00FA1ACC"/>
    <w:rsid w:val="00FA20A3"/>
    <w:rsid w:val="00FA46B1"/>
    <w:rsid w:val="00FA4EA2"/>
    <w:rsid w:val="00FA5261"/>
    <w:rsid w:val="00FA540F"/>
    <w:rsid w:val="00FA651A"/>
    <w:rsid w:val="00FA6A1B"/>
    <w:rsid w:val="00FA6A1E"/>
    <w:rsid w:val="00FA7847"/>
    <w:rsid w:val="00FB02E1"/>
    <w:rsid w:val="00FB051F"/>
    <w:rsid w:val="00FB07E0"/>
    <w:rsid w:val="00FB0AAF"/>
    <w:rsid w:val="00FB0B9B"/>
    <w:rsid w:val="00FB0D22"/>
    <w:rsid w:val="00FB0FB8"/>
    <w:rsid w:val="00FB137A"/>
    <w:rsid w:val="00FB2301"/>
    <w:rsid w:val="00FB2562"/>
    <w:rsid w:val="00FB2DAB"/>
    <w:rsid w:val="00FB3583"/>
    <w:rsid w:val="00FB4316"/>
    <w:rsid w:val="00FB5BF8"/>
    <w:rsid w:val="00FB5CB8"/>
    <w:rsid w:val="00FB602B"/>
    <w:rsid w:val="00FB776D"/>
    <w:rsid w:val="00FB7F45"/>
    <w:rsid w:val="00FC058D"/>
    <w:rsid w:val="00FC114A"/>
    <w:rsid w:val="00FC11F2"/>
    <w:rsid w:val="00FC280B"/>
    <w:rsid w:val="00FC2B3C"/>
    <w:rsid w:val="00FC2D47"/>
    <w:rsid w:val="00FC37B1"/>
    <w:rsid w:val="00FC48FB"/>
    <w:rsid w:val="00FC577E"/>
    <w:rsid w:val="00FC59BF"/>
    <w:rsid w:val="00FC6C70"/>
    <w:rsid w:val="00FC6DFF"/>
    <w:rsid w:val="00FC7487"/>
    <w:rsid w:val="00FD01EE"/>
    <w:rsid w:val="00FD0D7E"/>
    <w:rsid w:val="00FD104C"/>
    <w:rsid w:val="00FD1518"/>
    <w:rsid w:val="00FD2AE5"/>
    <w:rsid w:val="00FD40D5"/>
    <w:rsid w:val="00FD4D11"/>
    <w:rsid w:val="00FD53B0"/>
    <w:rsid w:val="00FD58A4"/>
    <w:rsid w:val="00FD59F8"/>
    <w:rsid w:val="00FD5A6F"/>
    <w:rsid w:val="00FD5D9B"/>
    <w:rsid w:val="00FD5F47"/>
    <w:rsid w:val="00FD61E3"/>
    <w:rsid w:val="00FD7163"/>
    <w:rsid w:val="00FE17E1"/>
    <w:rsid w:val="00FE1A4C"/>
    <w:rsid w:val="00FE1AB3"/>
    <w:rsid w:val="00FE288A"/>
    <w:rsid w:val="00FE2E5C"/>
    <w:rsid w:val="00FE3807"/>
    <w:rsid w:val="00FE5B37"/>
    <w:rsid w:val="00FE633C"/>
    <w:rsid w:val="00FE76AA"/>
    <w:rsid w:val="00FF010E"/>
    <w:rsid w:val="00FF0558"/>
    <w:rsid w:val="00FF0905"/>
    <w:rsid w:val="00FF1129"/>
    <w:rsid w:val="00FF1604"/>
    <w:rsid w:val="00FF25B5"/>
    <w:rsid w:val="00FF2E37"/>
    <w:rsid w:val="00FF306A"/>
    <w:rsid w:val="00FF322D"/>
    <w:rsid w:val="00FF32C1"/>
    <w:rsid w:val="00FF435A"/>
    <w:rsid w:val="00FF508E"/>
    <w:rsid w:val="00FF5F8F"/>
    <w:rsid w:val="00FF62D3"/>
    <w:rsid w:val="00FF79BC"/>
    <w:rsid w:val="010E45E5"/>
    <w:rsid w:val="011AF539"/>
    <w:rsid w:val="0136360C"/>
    <w:rsid w:val="01553EAA"/>
    <w:rsid w:val="0160F5C6"/>
    <w:rsid w:val="0161B7D8"/>
    <w:rsid w:val="016A9B15"/>
    <w:rsid w:val="01B4F64C"/>
    <w:rsid w:val="01BDE571"/>
    <w:rsid w:val="01CBB009"/>
    <w:rsid w:val="01DE5EEC"/>
    <w:rsid w:val="01E0941D"/>
    <w:rsid w:val="01E6A5FF"/>
    <w:rsid w:val="01F47209"/>
    <w:rsid w:val="024EB4E8"/>
    <w:rsid w:val="027823E7"/>
    <w:rsid w:val="029D413B"/>
    <w:rsid w:val="02A4CD7D"/>
    <w:rsid w:val="02D0726D"/>
    <w:rsid w:val="02E7A1A0"/>
    <w:rsid w:val="03065861"/>
    <w:rsid w:val="031DD73B"/>
    <w:rsid w:val="032C0117"/>
    <w:rsid w:val="034A2C06"/>
    <w:rsid w:val="0353B363"/>
    <w:rsid w:val="0354E042"/>
    <w:rsid w:val="035985E3"/>
    <w:rsid w:val="0371C24F"/>
    <w:rsid w:val="037BF5B4"/>
    <w:rsid w:val="037E4FF0"/>
    <w:rsid w:val="038F8527"/>
    <w:rsid w:val="039210F8"/>
    <w:rsid w:val="039C5DC1"/>
    <w:rsid w:val="039E48DC"/>
    <w:rsid w:val="03A03E22"/>
    <w:rsid w:val="03A40C8C"/>
    <w:rsid w:val="03AB1AF0"/>
    <w:rsid w:val="03BCDF61"/>
    <w:rsid w:val="03CCC796"/>
    <w:rsid w:val="03EDD101"/>
    <w:rsid w:val="03F35D2E"/>
    <w:rsid w:val="045295FB"/>
    <w:rsid w:val="047C04F1"/>
    <w:rsid w:val="049FFEF5"/>
    <w:rsid w:val="04A48167"/>
    <w:rsid w:val="04A48358"/>
    <w:rsid w:val="04B8BE1F"/>
    <w:rsid w:val="04D248EF"/>
    <w:rsid w:val="05039CA7"/>
    <w:rsid w:val="0504DA8B"/>
    <w:rsid w:val="05312208"/>
    <w:rsid w:val="055F8750"/>
    <w:rsid w:val="05CAD704"/>
    <w:rsid w:val="05CCADCB"/>
    <w:rsid w:val="060F383D"/>
    <w:rsid w:val="061E7914"/>
    <w:rsid w:val="0621D3B8"/>
    <w:rsid w:val="062FB3EB"/>
    <w:rsid w:val="06399D9F"/>
    <w:rsid w:val="063F830E"/>
    <w:rsid w:val="064051C8"/>
    <w:rsid w:val="06996FAA"/>
    <w:rsid w:val="06B8BF15"/>
    <w:rsid w:val="06CC1578"/>
    <w:rsid w:val="06E8B514"/>
    <w:rsid w:val="070BC0AA"/>
    <w:rsid w:val="0731C2F6"/>
    <w:rsid w:val="073A456A"/>
    <w:rsid w:val="0754D439"/>
    <w:rsid w:val="075768BB"/>
    <w:rsid w:val="07720311"/>
    <w:rsid w:val="07861B5E"/>
    <w:rsid w:val="0786FB82"/>
    <w:rsid w:val="07AF49F3"/>
    <w:rsid w:val="07EF0405"/>
    <w:rsid w:val="07FAD571"/>
    <w:rsid w:val="07FD486A"/>
    <w:rsid w:val="0811B518"/>
    <w:rsid w:val="083028A8"/>
    <w:rsid w:val="0839229F"/>
    <w:rsid w:val="0845E865"/>
    <w:rsid w:val="084A32A7"/>
    <w:rsid w:val="084C714D"/>
    <w:rsid w:val="085DF637"/>
    <w:rsid w:val="086697E3"/>
    <w:rsid w:val="08753C42"/>
    <w:rsid w:val="08A85990"/>
    <w:rsid w:val="08AA2AC2"/>
    <w:rsid w:val="08B3D43D"/>
    <w:rsid w:val="08B80424"/>
    <w:rsid w:val="08E11980"/>
    <w:rsid w:val="08E596A4"/>
    <w:rsid w:val="08E86160"/>
    <w:rsid w:val="0906FB1A"/>
    <w:rsid w:val="096A17D9"/>
    <w:rsid w:val="0970359F"/>
    <w:rsid w:val="0973007A"/>
    <w:rsid w:val="097A18F0"/>
    <w:rsid w:val="097A34BA"/>
    <w:rsid w:val="09906050"/>
    <w:rsid w:val="099350AC"/>
    <w:rsid w:val="09BA5F45"/>
    <w:rsid w:val="09F276C4"/>
    <w:rsid w:val="0A8C13C8"/>
    <w:rsid w:val="0ACA8E53"/>
    <w:rsid w:val="0AD74922"/>
    <w:rsid w:val="0AE24D73"/>
    <w:rsid w:val="0AE54625"/>
    <w:rsid w:val="0B1AA719"/>
    <w:rsid w:val="0B264733"/>
    <w:rsid w:val="0B274429"/>
    <w:rsid w:val="0B3FA397"/>
    <w:rsid w:val="0B5B4F14"/>
    <w:rsid w:val="0B60C2BE"/>
    <w:rsid w:val="0B64739D"/>
    <w:rsid w:val="0B8BB548"/>
    <w:rsid w:val="0B95E5F6"/>
    <w:rsid w:val="0B992E57"/>
    <w:rsid w:val="0BB5C15F"/>
    <w:rsid w:val="0BB9144F"/>
    <w:rsid w:val="0BC47CAB"/>
    <w:rsid w:val="0BCAEF64"/>
    <w:rsid w:val="0BD018DD"/>
    <w:rsid w:val="0C039490"/>
    <w:rsid w:val="0C0785DE"/>
    <w:rsid w:val="0C536C06"/>
    <w:rsid w:val="0C9D61D8"/>
    <w:rsid w:val="0CB6C2C4"/>
    <w:rsid w:val="0CC6E382"/>
    <w:rsid w:val="0D1930D8"/>
    <w:rsid w:val="0D235A0F"/>
    <w:rsid w:val="0D50F3D2"/>
    <w:rsid w:val="0D6E74F7"/>
    <w:rsid w:val="0D7A1F69"/>
    <w:rsid w:val="0D82DE51"/>
    <w:rsid w:val="0DD3A375"/>
    <w:rsid w:val="0DD58DA9"/>
    <w:rsid w:val="0DEB7E46"/>
    <w:rsid w:val="0E2AD991"/>
    <w:rsid w:val="0E3D571A"/>
    <w:rsid w:val="0E41E811"/>
    <w:rsid w:val="0E4355D5"/>
    <w:rsid w:val="0E4B63AD"/>
    <w:rsid w:val="0E52C55B"/>
    <w:rsid w:val="0E7225C5"/>
    <w:rsid w:val="0E768F74"/>
    <w:rsid w:val="0E82AB9D"/>
    <w:rsid w:val="0E8632FE"/>
    <w:rsid w:val="0E9FBE9D"/>
    <w:rsid w:val="0ECB4145"/>
    <w:rsid w:val="0EDAD16D"/>
    <w:rsid w:val="0EEA3CAA"/>
    <w:rsid w:val="0EF30630"/>
    <w:rsid w:val="0F1A56C7"/>
    <w:rsid w:val="0F3254EB"/>
    <w:rsid w:val="0F38CF93"/>
    <w:rsid w:val="0F517D49"/>
    <w:rsid w:val="0F52C700"/>
    <w:rsid w:val="0F59ED2C"/>
    <w:rsid w:val="0F67C358"/>
    <w:rsid w:val="0F97861C"/>
    <w:rsid w:val="0F9FF4D3"/>
    <w:rsid w:val="0FA1E4C1"/>
    <w:rsid w:val="0FC2594A"/>
    <w:rsid w:val="0FE93686"/>
    <w:rsid w:val="0FEB5CED"/>
    <w:rsid w:val="0FEDE2E0"/>
    <w:rsid w:val="0FF4B641"/>
    <w:rsid w:val="1003E0A8"/>
    <w:rsid w:val="1037B95E"/>
    <w:rsid w:val="103F8381"/>
    <w:rsid w:val="1041C2F2"/>
    <w:rsid w:val="1044246A"/>
    <w:rsid w:val="1069EF84"/>
    <w:rsid w:val="10719997"/>
    <w:rsid w:val="10722BF2"/>
    <w:rsid w:val="1076B56D"/>
    <w:rsid w:val="10B32BAC"/>
    <w:rsid w:val="10B913A8"/>
    <w:rsid w:val="10C01A6E"/>
    <w:rsid w:val="10CECECA"/>
    <w:rsid w:val="10F5BD8D"/>
    <w:rsid w:val="10FAC711"/>
    <w:rsid w:val="11149A9A"/>
    <w:rsid w:val="111601D7"/>
    <w:rsid w:val="11206A86"/>
    <w:rsid w:val="115C01D1"/>
    <w:rsid w:val="1162EC99"/>
    <w:rsid w:val="11C1E555"/>
    <w:rsid w:val="11D65D86"/>
    <w:rsid w:val="11F436F6"/>
    <w:rsid w:val="12361281"/>
    <w:rsid w:val="125B71D3"/>
    <w:rsid w:val="12654DD1"/>
    <w:rsid w:val="129564AC"/>
    <w:rsid w:val="129F641A"/>
    <w:rsid w:val="12D43A43"/>
    <w:rsid w:val="12F0AE85"/>
    <w:rsid w:val="13229ACB"/>
    <w:rsid w:val="1325DEDC"/>
    <w:rsid w:val="133B2424"/>
    <w:rsid w:val="1358191F"/>
    <w:rsid w:val="138CFA73"/>
    <w:rsid w:val="13B31CA9"/>
    <w:rsid w:val="13BD3A36"/>
    <w:rsid w:val="13E133E4"/>
    <w:rsid w:val="140ED0AB"/>
    <w:rsid w:val="14241585"/>
    <w:rsid w:val="1441AFB2"/>
    <w:rsid w:val="144B3F3D"/>
    <w:rsid w:val="145AFD02"/>
    <w:rsid w:val="1478377B"/>
    <w:rsid w:val="14824839"/>
    <w:rsid w:val="14AAEF4E"/>
    <w:rsid w:val="14BD132B"/>
    <w:rsid w:val="14C292B7"/>
    <w:rsid w:val="152BABD6"/>
    <w:rsid w:val="154F74C9"/>
    <w:rsid w:val="1552D096"/>
    <w:rsid w:val="157F84BE"/>
    <w:rsid w:val="15866852"/>
    <w:rsid w:val="158D58BE"/>
    <w:rsid w:val="15A2B721"/>
    <w:rsid w:val="15A7DD54"/>
    <w:rsid w:val="15AB6324"/>
    <w:rsid w:val="15AE6824"/>
    <w:rsid w:val="15B50219"/>
    <w:rsid w:val="15C92EB0"/>
    <w:rsid w:val="15CDF8D4"/>
    <w:rsid w:val="15DC3B47"/>
    <w:rsid w:val="15E30E53"/>
    <w:rsid w:val="15EA4BA5"/>
    <w:rsid w:val="15F007C8"/>
    <w:rsid w:val="161B8584"/>
    <w:rsid w:val="161CC67F"/>
    <w:rsid w:val="1622783C"/>
    <w:rsid w:val="162EF99B"/>
    <w:rsid w:val="163988CB"/>
    <w:rsid w:val="164C964B"/>
    <w:rsid w:val="165086F1"/>
    <w:rsid w:val="1656F797"/>
    <w:rsid w:val="16974EB6"/>
    <w:rsid w:val="16CED8C1"/>
    <w:rsid w:val="16DCCACF"/>
    <w:rsid w:val="16DF7C14"/>
    <w:rsid w:val="1702DF7B"/>
    <w:rsid w:val="170F3DB3"/>
    <w:rsid w:val="173442FC"/>
    <w:rsid w:val="17384872"/>
    <w:rsid w:val="1738E3BE"/>
    <w:rsid w:val="17466891"/>
    <w:rsid w:val="175396EB"/>
    <w:rsid w:val="17567C80"/>
    <w:rsid w:val="17588B88"/>
    <w:rsid w:val="179C87DF"/>
    <w:rsid w:val="17A1F67A"/>
    <w:rsid w:val="17A8480D"/>
    <w:rsid w:val="17B62452"/>
    <w:rsid w:val="17FB77E9"/>
    <w:rsid w:val="181225C7"/>
    <w:rsid w:val="1824A0CE"/>
    <w:rsid w:val="18321433"/>
    <w:rsid w:val="184A2483"/>
    <w:rsid w:val="185B9732"/>
    <w:rsid w:val="185FEEB4"/>
    <w:rsid w:val="18CA29A9"/>
    <w:rsid w:val="18DA3066"/>
    <w:rsid w:val="18ED27B2"/>
    <w:rsid w:val="191977D1"/>
    <w:rsid w:val="1923929C"/>
    <w:rsid w:val="19272F1D"/>
    <w:rsid w:val="194A635D"/>
    <w:rsid w:val="194D86F4"/>
    <w:rsid w:val="198F6DE4"/>
    <w:rsid w:val="1999ABC0"/>
    <w:rsid w:val="19A7C0B6"/>
    <w:rsid w:val="19BEAC34"/>
    <w:rsid w:val="19C92CD7"/>
    <w:rsid w:val="19D1675A"/>
    <w:rsid w:val="19FCAFC6"/>
    <w:rsid w:val="1A032256"/>
    <w:rsid w:val="1A05403F"/>
    <w:rsid w:val="1A19A7E3"/>
    <w:rsid w:val="1A1B3740"/>
    <w:rsid w:val="1A251564"/>
    <w:rsid w:val="1A4D5A08"/>
    <w:rsid w:val="1A56B6B4"/>
    <w:rsid w:val="1A5B8579"/>
    <w:rsid w:val="1A617122"/>
    <w:rsid w:val="1A6ED397"/>
    <w:rsid w:val="1A710A0E"/>
    <w:rsid w:val="1A8BC70F"/>
    <w:rsid w:val="1ADEE869"/>
    <w:rsid w:val="1AE06A16"/>
    <w:rsid w:val="1AF5A1CE"/>
    <w:rsid w:val="1AFFEB6A"/>
    <w:rsid w:val="1B0AA84F"/>
    <w:rsid w:val="1B1AEC51"/>
    <w:rsid w:val="1B335243"/>
    <w:rsid w:val="1B530046"/>
    <w:rsid w:val="1B537B2F"/>
    <w:rsid w:val="1B54BAD4"/>
    <w:rsid w:val="1B5BA523"/>
    <w:rsid w:val="1B800B99"/>
    <w:rsid w:val="1B844831"/>
    <w:rsid w:val="1BAF0AD7"/>
    <w:rsid w:val="1BBA97F5"/>
    <w:rsid w:val="1BC2EE7B"/>
    <w:rsid w:val="1BC46939"/>
    <w:rsid w:val="1BCA0708"/>
    <w:rsid w:val="1BF96921"/>
    <w:rsid w:val="1BFF1F88"/>
    <w:rsid w:val="1C077F42"/>
    <w:rsid w:val="1C24C874"/>
    <w:rsid w:val="1C49B70B"/>
    <w:rsid w:val="1C710095"/>
    <w:rsid w:val="1C754DD8"/>
    <w:rsid w:val="1C7A7D5E"/>
    <w:rsid w:val="1C847004"/>
    <w:rsid w:val="1CBB1E37"/>
    <w:rsid w:val="1CBDF873"/>
    <w:rsid w:val="1CC76C4D"/>
    <w:rsid w:val="1CD9946B"/>
    <w:rsid w:val="1CE0EB84"/>
    <w:rsid w:val="1CF6ADC6"/>
    <w:rsid w:val="1D02BC12"/>
    <w:rsid w:val="1D03E257"/>
    <w:rsid w:val="1D056017"/>
    <w:rsid w:val="1D1A3676"/>
    <w:rsid w:val="1D1E3BE1"/>
    <w:rsid w:val="1D3FB9B8"/>
    <w:rsid w:val="1D514F46"/>
    <w:rsid w:val="1D56ACC0"/>
    <w:rsid w:val="1D97E68F"/>
    <w:rsid w:val="1DACB2A5"/>
    <w:rsid w:val="1DB98030"/>
    <w:rsid w:val="1DEC2773"/>
    <w:rsid w:val="1DF37FC7"/>
    <w:rsid w:val="1DFCB7AC"/>
    <w:rsid w:val="1E30B0F3"/>
    <w:rsid w:val="1E3CBECD"/>
    <w:rsid w:val="1E5A845F"/>
    <w:rsid w:val="1E5EBA06"/>
    <w:rsid w:val="1EC36B1B"/>
    <w:rsid w:val="1EFF58F1"/>
    <w:rsid w:val="1F24EB9F"/>
    <w:rsid w:val="1F2B9E36"/>
    <w:rsid w:val="1F3B4E13"/>
    <w:rsid w:val="1F3F1749"/>
    <w:rsid w:val="1F475FAD"/>
    <w:rsid w:val="1F555091"/>
    <w:rsid w:val="1F8975C1"/>
    <w:rsid w:val="1FACE363"/>
    <w:rsid w:val="1FC764E0"/>
    <w:rsid w:val="20027001"/>
    <w:rsid w:val="201A0BF0"/>
    <w:rsid w:val="2045DA1C"/>
    <w:rsid w:val="205EE1E2"/>
    <w:rsid w:val="20674065"/>
    <w:rsid w:val="209E8B02"/>
    <w:rsid w:val="20D4B337"/>
    <w:rsid w:val="20F20033"/>
    <w:rsid w:val="2101CF3F"/>
    <w:rsid w:val="2101FD22"/>
    <w:rsid w:val="21118628"/>
    <w:rsid w:val="212F1A3F"/>
    <w:rsid w:val="214D9360"/>
    <w:rsid w:val="215612C0"/>
    <w:rsid w:val="217A0A87"/>
    <w:rsid w:val="2187D190"/>
    <w:rsid w:val="21A115BF"/>
    <w:rsid w:val="21F45219"/>
    <w:rsid w:val="21FFA44A"/>
    <w:rsid w:val="22254483"/>
    <w:rsid w:val="2226F39D"/>
    <w:rsid w:val="22409FE7"/>
    <w:rsid w:val="22438442"/>
    <w:rsid w:val="22698441"/>
    <w:rsid w:val="2276DE76"/>
    <w:rsid w:val="228D6D31"/>
    <w:rsid w:val="2291917D"/>
    <w:rsid w:val="22C22FB1"/>
    <w:rsid w:val="22C72D52"/>
    <w:rsid w:val="22D3067D"/>
    <w:rsid w:val="22D47B97"/>
    <w:rsid w:val="22DB67AD"/>
    <w:rsid w:val="22F738B5"/>
    <w:rsid w:val="2316AA6F"/>
    <w:rsid w:val="2320C816"/>
    <w:rsid w:val="2323BDC3"/>
    <w:rsid w:val="2353293F"/>
    <w:rsid w:val="236F9981"/>
    <w:rsid w:val="23BB8241"/>
    <w:rsid w:val="23CEA194"/>
    <w:rsid w:val="23CF69AF"/>
    <w:rsid w:val="23D364D3"/>
    <w:rsid w:val="23FCD906"/>
    <w:rsid w:val="240A5C60"/>
    <w:rsid w:val="240B32B3"/>
    <w:rsid w:val="243927AA"/>
    <w:rsid w:val="24395D1D"/>
    <w:rsid w:val="244CD9B7"/>
    <w:rsid w:val="247B334E"/>
    <w:rsid w:val="247FAD4E"/>
    <w:rsid w:val="248866D7"/>
    <w:rsid w:val="2489B19B"/>
    <w:rsid w:val="24AA3984"/>
    <w:rsid w:val="24CC947A"/>
    <w:rsid w:val="24E1F128"/>
    <w:rsid w:val="250186AD"/>
    <w:rsid w:val="252BF2DB"/>
    <w:rsid w:val="2544265B"/>
    <w:rsid w:val="25545517"/>
    <w:rsid w:val="256415E4"/>
    <w:rsid w:val="25773D88"/>
    <w:rsid w:val="257F6795"/>
    <w:rsid w:val="25A4909A"/>
    <w:rsid w:val="25C391BB"/>
    <w:rsid w:val="25FC4997"/>
    <w:rsid w:val="260379AE"/>
    <w:rsid w:val="262646F8"/>
    <w:rsid w:val="2643575B"/>
    <w:rsid w:val="264F1620"/>
    <w:rsid w:val="26C34C31"/>
    <w:rsid w:val="26C4E052"/>
    <w:rsid w:val="26C7C33C"/>
    <w:rsid w:val="26E14388"/>
    <w:rsid w:val="26F7DB7B"/>
    <w:rsid w:val="273A073B"/>
    <w:rsid w:val="275130CD"/>
    <w:rsid w:val="275C06C4"/>
    <w:rsid w:val="27629778"/>
    <w:rsid w:val="27636597"/>
    <w:rsid w:val="276452F4"/>
    <w:rsid w:val="27E29303"/>
    <w:rsid w:val="27E9C94A"/>
    <w:rsid w:val="281CCC6A"/>
    <w:rsid w:val="2820C360"/>
    <w:rsid w:val="28423143"/>
    <w:rsid w:val="2857F035"/>
    <w:rsid w:val="285E79C7"/>
    <w:rsid w:val="2878BF08"/>
    <w:rsid w:val="28A560FD"/>
    <w:rsid w:val="28BB764A"/>
    <w:rsid w:val="28BF4DF6"/>
    <w:rsid w:val="28DA93A7"/>
    <w:rsid w:val="28E7B9A3"/>
    <w:rsid w:val="29095A64"/>
    <w:rsid w:val="2944DD90"/>
    <w:rsid w:val="29486F6C"/>
    <w:rsid w:val="296F8600"/>
    <w:rsid w:val="298ADB05"/>
    <w:rsid w:val="29B948F2"/>
    <w:rsid w:val="29CDF504"/>
    <w:rsid w:val="29DD11AC"/>
    <w:rsid w:val="29DDE612"/>
    <w:rsid w:val="29F4890B"/>
    <w:rsid w:val="2A24AE01"/>
    <w:rsid w:val="2A27EB9A"/>
    <w:rsid w:val="2A3493E9"/>
    <w:rsid w:val="2A3B6ECE"/>
    <w:rsid w:val="2A99895A"/>
    <w:rsid w:val="2AC9CE2B"/>
    <w:rsid w:val="2AD35982"/>
    <w:rsid w:val="2AE7AF8C"/>
    <w:rsid w:val="2B12A370"/>
    <w:rsid w:val="2B4B2F4D"/>
    <w:rsid w:val="2B6E6372"/>
    <w:rsid w:val="2B87A239"/>
    <w:rsid w:val="2B97FBC7"/>
    <w:rsid w:val="2BCF072B"/>
    <w:rsid w:val="2C177216"/>
    <w:rsid w:val="2C25BB9D"/>
    <w:rsid w:val="2C65B6D6"/>
    <w:rsid w:val="2C76E65B"/>
    <w:rsid w:val="2C7786A8"/>
    <w:rsid w:val="2C99A54F"/>
    <w:rsid w:val="2CBC7621"/>
    <w:rsid w:val="2CE43CCC"/>
    <w:rsid w:val="2D0BAE6F"/>
    <w:rsid w:val="2D14E7C8"/>
    <w:rsid w:val="2D1776CA"/>
    <w:rsid w:val="2D2EEB2E"/>
    <w:rsid w:val="2D426DA8"/>
    <w:rsid w:val="2D4F046F"/>
    <w:rsid w:val="2D6E982F"/>
    <w:rsid w:val="2D6F27C9"/>
    <w:rsid w:val="2D7827AA"/>
    <w:rsid w:val="2D89AC6A"/>
    <w:rsid w:val="2D9B1F13"/>
    <w:rsid w:val="2D9C791F"/>
    <w:rsid w:val="2DB7BBDA"/>
    <w:rsid w:val="2DBAE0E7"/>
    <w:rsid w:val="2DDF009D"/>
    <w:rsid w:val="2DF84AB9"/>
    <w:rsid w:val="2DFD1219"/>
    <w:rsid w:val="2E123635"/>
    <w:rsid w:val="2E135709"/>
    <w:rsid w:val="2E178BA7"/>
    <w:rsid w:val="2E1CF187"/>
    <w:rsid w:val="2E1F4BC6"/>
    <w:rsid w:val="2E38EB8A"/>
    <w:rsid w:val="2E4A0CBC"/>
    <w:rsid w:val="2E521F33"/>
    <w:rsid w:val="2EBD3693"/>
    <w:rsid w:val="2EC30C39"/>
    <w:rsid w:val="2F09E5C6"/>
    <w:rsid w:val="2F0B232B"/>
    <w:rsid w:val="2F1224EC"/>
    <w:rsid w:val="2F154102"/>
    <w:rsid w:val="2F29F151"/>
    <w:rsid w:val="2F69B455"/>
    <w:rsid w:val="2F845D2B"/>
    <w:rsid w:val="2F873D68"/>
    <w:rsid w:val="2F9E32AF"/>
    <w:rsid w:val="2FB6F198"/>
    <w:rsid w:val="301F6960"/>
    <w:rsid w:val="302D5CC9"/>
    <w:rsid w:val="30456F62"/>
    <w:rsid w:val="3055BB7E"/>
    <w:rsid w:val="305E626D"/>
    <w:rsid w:val="306F612F"/>
    <w:rsid w:val="3092915C"/>
    <w:rsid w:val="30966740"/>
    <w:rsid w:val="30A1DA92"/>
    <w:rsid w:val="30C594D9"/>
    <w:rsid w:val="30D9D3ED"/>
    <w:rsid w:val="31050EB5"/>
    <w:rsid w:val="31156F2D"/>
    <w:rsid w:val="31261BA2"/>
    <w:rsid w:val="312E2EF4"/>
    <w:rsid w:val="313910FA"/>
    <w:rsid w:val="31514486"/>
    <w:rsid w:val="3153C209"/>
    <w:rsid w:val="31903C6D"/>
    <w:rsid w:val="31929893"/>
    <w:rsid w:val="319B5556"/>
    <w:rsid w:val="319E4843"/>
    <w:rsid w:val="31BDA297"/>
    <w:rsid w:val="31CBD292"/>
    <w:rsid w:val="31D1E5B9"/>
    <w:rsid w:val="31D3FE7A"/>
    <w:rsid w:val="31D9FB62"/>
    <w:rsid w:val="31DDF1AB"/>
    <w:rsid w:val="321B8CA2"/>
    <w:rsid w:val="3226592F"/>
    <w:rsid w:val="322F6C39"/>
    <w:rsid w:val="3247D290"/>
    <w:rsid w:val="325F3A75"/>
    <w:rsid w:val="3271AFC5"/>
    <w:rsid w:val="32AF80FB"/>
    <w:rsid w:val="32B5F7AE"/>
    <w:rsid w:val="32FF7463"/>
    <w:rsid w:val="33164901"/>
    <w:rsid w:val="331C7880"/>
    <w:rsid w:val="33206568"/>
    <w:rsid w:val="33207A2B"/>
    <w:rsid w:val="332A573C"/>
    <w:rsid w:val="334A2065"/>
    <w:rsid w:val="33536461"/>
    <w:rsid w:val="335866AB"/>
    <w:rsid w:val="33966D99"/>
    <w:rsid w:val="33A0D9B9"/>
    <w:rsid w:val="33DE0401"/>
    <w:rsid w:val="34117624"/>
    <w:rsid w:val="341DDA89"/>
    <w:rsid w:val="34302472"/>
    <w:rsid w:val="343330B4"/>
    <w:rsid w:val="343CD824"/>
    <w:rsid w:val="3456FB92"/>
    <w:rsid w:val="3478A6DD"/>
    <w:rsid w:val="348B6E44"/>
    <w:rsid w:val="34972DC9"/>
    <w:rsid w:val="34987191"/>
    <w:rsid w:val="34C1513B"/>
    <w:rsid w:val="34CACCFF"/>
    <w:rsid w:val="34CB8FEB"/>
    <w:rsid w:val="34D8A552"/>
    <w:rsid w:val="34E103F7"/>
    <w:rsid w:val="34FC185B"/>
    <w:rsid w:val="35104D0C"/>
    <w:rsid w:val="3516B569"/>
    <w:rsid w:val="3527B9A2"/>
    <w:rsid w:val="352F0B06"/>
    <w:rsid w:val="35344079"/>
    <w:rsid w:val="35555D6E"/>
    <w:rsid w:val="35778975"/>
    <w:rsid w:val="359A5F67"/>
    <w:rsid w:val="359C9FF0"/>
    <w:rsid w:val="35C431C3"/>
    <w:rsid w:val="35D31E3F"/>
    <w:rsid w:val="35D4187B"/>
    <w:rsid w:val="36044432"/>
    <w:rsid w:val="361A69BD"/>
    <w:rsid w:val="363BCF3E"/>
    <w:rsid w:val="363C679D"/>
    <w:rsid w:val="366D6932"/>
    <w:rsid w:val="3692177B"/>
    <w:rsid w:val="36A193C0"/>
    <w:rsid w:val="36B753A1"/>
    <w:rsid w:val="36FE3E42"/>
    <w:rsid w:val="37071FB6"/>
    <w:rsid w:val="373230BC"/>
    <w:rsid w:val="373A3E31"/>
    <w:rsid w:val="37676D8A"/>
    <w:rsid w:val="376D2D9D"/>
    <w:rsid w:val="379CB625"/>
    <w:rsid w:val="37A2D1ED"/>
    <w:rsid w:val="37B194D5"/>
    <w:rsid w:val="37B24FD0"/>
    <w:rsid w:val="37F7624A"/>
    <w:rsid w:val="37F7BCC8"/>
    <w:rsid w:val="38052A0E"/>
    <w:rsid w:val="3839B2B1"/>
    <w:rsid w:val="383DBF4F"/>
    <w:rsid w:val="38409A92"/>
    <w:rsid w:val="3841273D"/>
    <w:rsid w:val="3841B8A0"/>
    <w:rsid w:val="38504BF5"/>
    <w:rsid w:val="38805644"/>
    <w:rsid w:val="388BEA00"/>
    <w:rsid w:val="38991CCA"/>
    <w:rsid w:val="38B48266"/>
    <w:rsid w:val="38F2E865"/>
    <w:rsid w:val="390A4969"/>
    <w:rsid w:val="390AD2DF"/>
    <w:rsid w:val="39400E56"/>
    <w:rsid w:val="3949270E"/>
    <w:rsid w:val="39493EAD"/>
    <w:rsid w:val="3959D03C"/>
    <w:rsid w:val="39901733"/>
    <w:rsid w:val="39A100B8"/>
    <w:rsid w:val="39CACE53"/>
    <w:rsid w:val="39CB15CD"/>
    <w:rsid w:val="39CE8BE3"/>
    <w:rsid w:val="39E35B34"/>
    <w:rsid w:val="39E3C34F"/>
    <w:rsid w:val="39E835CD"/>
    <w:rsid w:val="39EC1C56"/>
    <w:rsid w:val="39F71956"/>
    <w:rsid w:val="39FC12F4"/>
    <w:rsid w:val="3A07E368"/>
    <w:rsid w:val="3A0C6D7D"/>
    <w:rsid w:val="3A17265D"/>
    <w:rsid w:val="3A21FA1C"/>
    <w:rsid w:val="3A4880CD"/>
    <w:rsid w:val="3A7F3109"/>
    <w:rsid w:val="3ABEC426"/>
    <w:rsid w:val="3AD3EE1F"/>
    <w:rsid w:val="3ADF04A2"/>
    <w:rsid w:val="3ADF6151"/>
    <w:rsid w:val="3AF7FA23"/>
    <w:rsid w:val="3AFFCF89"/>
    <w:rsid w:val="3B03C787"/>
    <w:rsid w:val="3B0EA054"/>
    <w:rsid w:val="3B266FCC"/>
    <w:rsid w:val="3B580EFA"/>
    <w:rsid w:val="3B7C02B1"/>
    <w:rsid w:val="3B8D5B81"/>
    <w:rsid w:val="3B8FA0F6"/>
    <w:rsid w:val="3B966091"/>
    <w:rsid w:val="3BA5B303"/>
    <w:rsid w:val="3BCB9FC6"/>
    <w:rsid w:val="3C1354D0"/>
    <w:rsid w:val="3C259C11"/>
    <w:rsid w:val="3C3042B4"/>
    <w:rsid w:val="3C30BE63"/>
    <w:rsid w:val="3C4C9813"/>
    <w:rsid w:val="3C5A5D59"/>
    <w:rsid w:val="3C6B7F40"/>
    <w:rsid w:val="3C7A42AE"/>
    <w:rsid w:val="3C989D10"/>
    <w:rsid w:val="3CA05D40"/>
    <w:rsid w:val="3D0B8A75"/>
    <w:rsid w:val="3D1B3F71"/>
    <w:rsid w:val="3D30ADDE"/>
    <w:rsid w:val="3D6083CC"/>
    <w:rsid w:val="3D661CF1"/>
    <w:rsid w:val="3D78FC23"/>
    <w:rsid w:val="3D7D0221"/>
    <w:rsid w:val="3D92F504"/>
    <w:rsid w:val="3D997FBB"/>
    <w:rsid w:val="3D9E6918"/>
    <w:rsid w:val="3DB1F946"/>
    <w:rsid w:val="3DBE5BE1"/>
    <w:rsid w:val="3DE4D3E0"/>
    <w:rsid w:val="3DEF774B"/>
    <w:rsid w:val="3E390BD3"/>
    <w:rsid w:val="3E6AF0FD"/>
    <w:rsid w:val="3E8D92D0"/>
    <w:rsid w:val="3E93A486"/>
    <w:rsid w:val="3EA1FD06"/>
    <w:rsid w:val="3ED58A7E"/>
    <w:rsid w:val="3EEAB198"/>
    <w:rsid w:val="3F3D13C1"/>
    <w:rsid w:val="3F5D3BAB"/>
    <w:rsid w:val="3F83B0C5"/>
    <w:rsid w:val="3F8F7946"/>
    <w:rsid w:val="3FDCFEDD"/>
    <w:rsid w:val="3FE834A3"/>
    <w:rsid w:val="3FEBDBAF"/>
    <w:rsid w:val="40097AF0"/>
    <w:rsid w:val="400FEE84"/>
    <w:rsid w:val="405FC97E"/>
    <w:rsid w:val="40666039"/>
    <w:rsid w:val="407194C8"/>
    <w:rsid w:val="4072A1DE"/>
    <w:rsid w:val="4078293E"/>
    <w:rsid w:val="408E0A2C"/>
    <w:rsid w:val="40A86F50"/>
    <w:rsid w:val="40ACF93E"/>
    <w:rsid w:val="40CDD9BC"/>
    <w:rsid w:val="40EE49E8"/>
    <w:rsid w:val="40F0CAB1"/>
    <w:rsid w:val="41181FE0"/>
    <w:rsid w:val="416CC0F3"/>
    <w:rsid w:val="417DDD57"/>
    <w:rsid w:val="41A99D6F"/>
    <w:rsid w:val="41C7D7BC"/>
    <w:rsid w:val="41E6ADE8"/>
    <w:rsid w:val="41F42F82"/>
    <w:rsid w:val="42089647"/>
    <w:rsid w:val="42298C36"/>
    <w:rsid w:val="423E9795"/>
    <w:rsid w:val="42408E04"/>
    <w:rsid w:val="4245562B"/>
    <w:rsid w:val="4245DB18"/>
    <w:rsid w:val="4259B779"/>
    <w:rsid w:val="426AE00A"/>
    <w:rsid w:val="4278B5E5"/>
    <w:rsid w:val="4280376F"/>
    <w:rsid w:val="428A4D1A"/>
    <w:rsid w:val="4292F9FF"/>
    <w:rsid w:val="4296836B"/>
    <w:rsid w:val="4296CB15"/>
    <w:rsid w:val="429D0A9C"/>
    <w:rsid w:val="42BDD938"/>
    <w:rsid w:val="42CC0175"/>
    <w:rsid w:val="42DF46C0"/>
    <w:rsid w:val="42E3A43B"/>
    <w:rsid w:val="42EC0754"/>
    <w:rsid w:val="431F1025"/>
    <w:rsid w:val="4322A046"/>
    <w:rsid w:val="4333574C"/>
    <w:rsid w:val="4349163D"/>
    <w:rsid w:val="435AC387"/>
    <w:rsid w:val="4370AD38"/>
    <w:rsid w:val="43762287"/>
    <w:rsid w:val="4386C6E1"/>
    <w:rsid w:val="43DCB61A"/>
    <w:rsid w:val="43F324AA"/>
    <w:rsid w:val="43FF40A4"/>
    <w:rsid w:val="44155EDB"/>
    <w:rsid w:val="4442F990"/>
    <w:rsid w:val="44478B26"/>
    <w:rsid w:val="444E2983"/>
    <w:rsid w:val="44562713"/>
    <w:rsid w:val="44640007"/>
    <w:rsid w:val="446D5CC4"/>
    <w:rsid w:val="447C8358"/>
    <w:rsid w:val="44A225F5"/>
    <w:rsid w:val="44AFA5B7"/>
    <w:rsid w:val="44B4D1F3"/>
    <w:rsid w:val="44C01740"/>
    <w:rsid w:val="44C41568"/>
    <w:rsid w:val="44EAF73A"/>
    <w:rsid w:val="451E030B"/>
    <w:rsid w:val="4555C1EE"/>
    <w:rsid w:val="456BCF90"/>
    <w:rsid w:val="45704643"/>
    <w:rsid w:val="457D956C"/>
    <w:rsid w:val="458E6495"/>
    <w:rsid w:val="45997C0F"/>
    <w:rsid w:val="45A00AFE"/>
    <w:rsid w:val="45BA3DD8"/>
    <w:rsid w:val="45DBD68A"/>
    <w:rsid w:val="45E5EAC5"/>
    <w:rsid w:val="465B5CA1"/>
    <w:rsid w:val="466A5281"/>
    <w:rsid w:val="466C1AF7"/>
    <w:rsid w:val="4699EE24"/>
    <w:rsid w:val="46B417BA"/>
    <w:rsid w:val="46D08549"/>
    <w:rsid w:val="470B4FE2"/>
    <w:rsid w:val="470C479B"/>
    <w:rsid w:val="470DDB78"/>
    <w:rsid w:val="47277586"/>
    <w:rsid w:val="4732CA39"/>
    <w:rsid w:val="4737A6FD"/>
    <w:rsid w:val="47614F64"/>
    <w:rsid w:val="47B36E76"/>
    <w:rsid w:val="47F58CF3"/>
    <w:rsid w:val="480ED2DB"/>
    <w:rsid w:val="4827CB9F"/>
    <w:rsid w:val="483419C5"/>
    <w:rsid w:val="4835BE85"/>
    <w:rsid w:val="485603A2"/>
    <w:rsid w:val="488127A6"/>
    <w:rsid w:val="488A5013"/>
    <w:rsid w:val="48A7F13D"/>
    <w:rsid w:val="48AFEA34"/>
    <w:rsid w:val="48C6AF42"/>
    <w:rsid w:val="490886AF"/>
    <w:rsid w:val="4912CCBE"/>
    <w:rsid w:val="495F5D0F"/>
    <w:rsid w:val="495F6F5C"/>
    <w:rsid w:val="4964B164"/>
    <w:rsid w:val="496D568C"/>
    <w:rsid w:val="496FB47A"/>
    <w:rsid w:val="497E423C"/>
    <w:rsid w:val="498E6B9A"/>
    <w:rsid w:val="4998D429"/>
    <w:rsid w:val="49C442BC"/>
    <w:rsid w:val="49D092C7"/>
    <w:rsid w:val="49D13AC4"/>
    <w:rsid w:val="4A2433DC"/>
    <w:rsid w:val="4A2E9885"/>
    <w:rsid w:val="4A513A44"/>
    <w:rsid w:val="4A664B3A"/>
    <w:rsid w:val="4A6D7D15"/>
    <w:rsid w:val="4A74BC02"/>
    <w:rsid w:val="4A77CC20"/>
    <w:rsid w:val="4A97C095"/>
    <w:rsid w:val="4AA4228F"/>
    <w:rsid w:val="4AD64C4C"/>
    <w:rsid w:val="4B0E4921"/>
    <w:rsid w:val="4B367D46"/>
    <w:rsid w:val="4B4EB6AD"/>
    <w:rsid w:val="4B5D53C9"/>
    <w:rsid w:val="4B62A719"/>
    <w:rsid w:val="4B6963DD"/>
    <w:rsid w:val="4B8F5E1D"/>
    <w:rsid w:val="4BA23EBC"/>
    <w:rsid w:val="4BDD47A0"/>
    <w:rsid w:val="4BDE2256"/>
    <w:rsid w:val="4BE19C12"/>
    <w:rsid w:val="4BE3F9CE"/>
    <w:rsid w:val="4BED9439"/>
    <w:rsid w:val="4C11E0E0"/>
    <w:rsid w:val="4C277CE0"/>
    <w:rsid w:val="4C28DE9D"/>
    <w:rsid w:val="4C518218"/>
    <w:rsid w:val="4C669155"/>
    <w:rsid w:val="4C689E3E"/>
    <w:rsid w:val="4C7F1D54"/>
    <w:rsid w:val="4C8604E9"/>
    <w:rsid w:val="4CA84CCB"/>
    <w:rsid w:val="4CCBF36E"/>
    <w:rsid w:val="4D07541B"/>
    <w:rsid w:val="4D0E0D7B"/>
    <w:rsid w:val="4D2519EB"/>
    <w:rsid w:val="4D40F9C2"/>
    <w:rsid w:val="4D621056"/>
    <w:rsid w:val="4D8DFD0B"/>
    <w:rsid w:val="4D8E901C"/>
    <w:rsid w:val="4DA63E4D"/>
    <w:rsid w:val="4DB3AE0D"/>
    <w:rsid w:val="4DD360DF"/>
    <w:rsid w:val="4DF00751"/>
    <w:rsid w:val="4E1F9C89"/>
    <w:rsid w:val="4E20DA6C"/>
    <w:rsid w:val="4E2F98B3"/>
    <w:rsid w:val="4E3BB37C"/>
    <w:rsid w:val="4E4C60EA"/>
    <w:rsid w:val="4E54C290"/>
    <w:rsid w:val="4E854E3A"/>
    <w:rsid w:val="4EB71B3E"/>
    <w:rsid w:val="4ED53FA7"/>
    <w:rsid w:val="4EDE6D83"/>
    <w:rsid w:val="4EDF0AB0"/>
    <w:rsid w:val="4F01F556"/>
    <w:rsid w:val="4F088336"/>
    <w:rsid w:val="4F13CEB3"/>
    <w:rsid w:val="4F17AF5F"/>
    <w:rsid w:val="4F2DE90E"/>
    <w:rsid w:val="4F3BC1AD"/>
    <w:rsid w:val="4F430DA1"/>
    <w:rsid w:val="4F481AC8"/>
    <w:rsid w:val="4F4E3A27"/>
    <w:rsid w:val="4F62445D"/>
    <w:rsid w:val="4F672C8C"/>
    <w:rsid w:val="4F6DE352"/>
    <w:rsid w:val="4FA1CC3D"/>
    <w:rsid w:val="4FAF5AA8"/>
    <w:rsid w:val="4FBB8446"/>
    <w:rsid w:val="4FC8C196"/>
    <w:rsid w:val="4FCD3FBB"/>
    <w:rsid w:val="500651F0"/>
    <w:rsid w:val="500CCD36"/>
    <w:rsid w:val="501036DD"/>
    <w:rsid w:val="504C5C73"/>
    <w:rsid w:val="50563926"/>
    <w:rsid w:val="505BDEB7"/>
    <w:rsid w:val="506A0AC2"/>
    <w:rsid w:val="506FDC84"/>
    <w:rsid w:val="507B6ABC"/>
    <w:rsid w:val="508C498A"/>
    <w:rsid w:val="509C71F8"/>
    <w:rsid w:val="50B7BD09"/>
    <w:rsid w:val="50CB06B9"/>
    <w:rsid w:val="50CF416D"/>
    <w:rsid w:val="50CF73E2"/>
    <w:rsid w:val="50F63A7E"/>
    <w:rsid w:val="50F9506B"/>
    <w:rsid w:val="51086FF4"/>
    <w:rsid w:val="51163B25"/>
    <w:rsid w:val="512C1902"/>
    <w:rsid w:val="515D2EF2"/>
    <w:rsid w:val="5167D125"/>
    <w:rsid w:val="516CE623"/>
    <w:rsid w:val="517ECB3D"/>
    <w:rsid w:val="51929720"/>
    <w:rsid w:val="5192DF84"/>
    <w:rsid w:val="51960E41"/>
    <w:rsid w:val="51EA19EF"/>
    <w:rsid w:val="520426C8"/>
    <w:rsid w:val="525A03E9"/>
    <w:rsid w:val="526C1ED1"/>
    <w:rsid w:val="5280F820"/>
    <w:rsid w:val="5290C9A4"/>
    <w:rsid w:val="52A29C79"/>
    <w:rsid w:val="52C4CB07"/>
    <w:rsid w:val="52DA1B21"/>
    <w:rsid w:val="52E68706"/>
    <w:rsid w:val="530E6E98"/>
    <w:rsid w:val="532D29DC"/>
    <w:rsid w:val="5336F316"/>
    <w:rsid w:val="534F7C70"/>
    <w:rsid w:val="537087A8"/>
    <w:rsid w:val="537D4EFF"/>
    <w:rsid w:val="539FCEDA"/>
    <w:rsid w:val="53BE3C01"/>
    <w:rsid w:val="53CB3B02"/>
    <w:rsid w:val="53F75D2C"/>
    <w:rsid w:val="54197989"/>
    <w:rsid w:val="547A3C44"/>
    <w:rsid w:val="5481CFAC"/>
    <w:rsid w:val="54B26D42"/>
    <w:rsid w:val="54B87A9F"/>
    <w:rsid w:val="54ED38FD"/>
    <w:rsid w:val="54F56C22"/>
    <w:rsid w:val="55176157"/>
    <w:rsid w:val="552EE83B"/>
    <w:rsid w:val="552F4FDA"/>
    <w:rsid w:val="5534FC93"/>
    <w:rsid w:val="557CB2A1"/>
    <w:rsid w:val="559D33C0"/>
    <w:rsid w:val="55B4D08B"/>
    <w:rsid w:val="55E5E109"/>
    <w:rsid w:val="55F7DAB8"/>
    <w:rsid w:val="560127A4"/>
    <w:rsid w:val="56213502"/>
    <w:rsid w:val="562200C3"/>
    <w:rsid w:val="562D8684"/>
    <w:rsid w:val="56339B05"/>
    <w:rsid w:val="5647F567"/>
    <w:rsid w:val="566A27BA"/>
    <w:rsid w:val="566E585A"/>
    <w:rsid w:val="56A68D40"/>
    <w:rsid w:val="56A92EA5"/>
    <w:rsid w:val="56C22D23"/>
    <w:rsid w:val="56CAFCB7"/>
    <w:rsid w:val="570401D5"/>
    <w:rsid w:val="574C748F"/>
    <w:rsid w:val="57594661"/>
    <w:rsid w:val="57788119"/>
    <w:rsid w:val="578D2D6A"/>
    <w:rsid w:val="57A23021"/>
    <w:rsid w:val="57A7C0E1"/>
    <w:rsid w:val="57DCC13A"/>
    <w:rsid w:val="5809A711"/>
    <w:rsid w:val="581FC294"/>
    <w:rsid w:val="584054CF"/>
    <w:rsid w:val="58547241"/>
    <w:rsid w:val="585D28D0"/>
    <w:rsid w:val="58CD8507"/>
    <w:rsid w:val="592B2FC5"/>
    <w:rsid w:val="592E9811"/>
    <w:rsid w:val="592EE10A"/>
    <w:rsid w:val="59579785"/>
    <w:rsid w:val="597AB0EB"/>
    <w:rsid w:val="597E2E22"/>
    <w:rsid w:val="597EBAC5"/>
    <w:rsid w:val="598DB85B"/>
    <w:rsid w:val="599155CB"/>
    <w:rsid w:val="59A6BED7"/>
    <w:rsid w:val="59BDCF6B"/>
    <w:rsid w:val="59C6CE79"/>
    <w:rsid w:val="59D14F6A"/>
    <w:rsid w:val="59E0F4BF"/>
    <w:rsid w:val="59E3501C"/>
    <w:rsid w:val="5A000B66"/>
    <w:rsid w:val="5A00FF6A"/>
    <w:rsid w:val="5A1ED264"/>
    <w:rsid w:val="5A520257"/>
    <w:rsid w:val="5A592182"/>
    <w:rsid w:val="5A7FD392"/>
    <w:rsid w:val="5A8E2D2C"/>
    <w:rsid w:val="5A8FDFF2"/>
    <w:rsid w:val="5A94B3C0"/>
    <w:rsid w:val="5AAC7EE8"/>
    <w:rsid w:val="5AC8BC2C"/>
    <w:rsid w:val="5AC93DB2"/>
    <w:rsid w:val="5AD6566D"/>
    <w:rsid w:val="5AEF9F41"/>
    <w:rsid w:val="5AFF81EE"/>
    <w:rsid w:val="5B05B09E"/>
    <w:rsid w:val="5B29C458"/>
    <w:rsid w:val="5B96E1E7"/>
    <w:rsid w:val="5B9F80F0"/>
    <w:rsid w:val="5BE12ABA"/>
    <w:rsid w:val="5BE429A6"/>
    <w:rsid w:val="5BE688A1"/>
    <w:rsid w:val="5BEDE67B"/>
    <w:rsid w:val="5C075CE3"/>
    <w:rsid w:val="5C4AC0F8"/>
    <w:rsid w:val="5C5B6B93"/>
    <w:rsid w:val="5C960670"/>
    <w:rsid w:val="5CA2E1D2"/>
    <w:rsid w:val="5CA8DB18"/>
    <w:rsid w:val="5CAC8470"/>
    <w:rsid w:val="5CB4FBA9"/>
    <w:rsid w:val="5CBDAE00"/>
    <w:rsid w:val="5CCC8D4A"/>
    <w:rsid w:val="5CCFBA9A"/>
    <w:rsid w:val="5CD4A876"/>
    <w:rsid w:val="5CDADE3B"/>
    <w:rsid w:val="5CF6D991"/>
    <w:rsid w:val="5CFB9635"/>
    <w:rsid w:val="5CFC4D16"/>
    <w:rsid w:val="5D01B5C7"/>
    <w:rsid w:val="5D23E4D6"/>
    <w:rsid w:val="5D43BB87"/>
    <w:rsid w:val="5D4F22B3"/>
    <w:rsid w:val="5D6E12E0"/>
    <w:rsid w:val="5D738778"/>
    <w:rsid w:val="5D746033"/>
    <w:rsid w:val="5D7C0B86"/>
    <w:rsid w:val="5D8A17CA"/>
    <w:rsid w:val="5DA2271F"/>
    <w:rsid w:val="5DACB3DE"/>
    <w:rsid w:val="5DE9A7BE"/>
    <w:rsid w:val="5DEC8469"/>
    <w:rsid w:val="5E2EC42D"/>
    <w:rsid w:val="5E8047D0"/>
    <w:rsid w:val="5E8A555D"/>
    <w:rsid w:val="5E912546"/>
    <w:rsid w:val="5EFA510C"/>
    <w:rsid w:val="5F07F356"/>
    <w:rsid w:val="5F0B66FE"/>
    <w:rsid w:val="5F0BF32E"/>
    <w:rsid w:val="5F1EC071"/>
    <w:rsid w:val="5F2256CD"/>
    <w:rsid w:val="5F23F7D9"/>
    <w:rsid w:val="5F3B0ABB"/>
    <w:rsid w:val="5F48357E"/>
    <w:rsid w:val="5F7CEB41"/>
    <w:rsid w:val="5F85E458"/>
    <w:rsid w:val="5F9EFA67"/>
    <w:rsid w:val="5FB927B8"/>
    <w:rsid w:val="5FCACB19"/>
    <w:rsid w:val="5FE02661"/>
    <w:rsid w:val="5FEEF01F"/>
    <w:rsid w:val="6010FDFA"/>
    <w:rsid w:val="603FB2C2"/>
    <w:rsid w:val="605B0776"/>
    <w:rsid w:val="6069F768"/>
    <w:rsid w:val="606AC959"/>
    <w:rsid w:val="606E7676"/>
    <w:rsid w:val="6070544F"/>
    <w:rsid w:val="60766173"/>
    <w:rsid w:val="6080F792"/>
    <w:rsid w:val="6098D2BF"/>
    <w:rsid w:val="60AA6276"/>
    <w:rsid w:val="60AD7BD9"/>
    <w:rsid w:val="60B8CA70"/>
    <w:rsid w:val="60CDA80B"/>
    <w:rsid w:val="60ED0F73"/>
    <w:rsid w:val="60F5D397"/>
    <w:rsid w:val="610A52C4"/>
    <w:rsid w:val="610F939A"/>
    <w:rsid w:val="6114D968"/>
    <w:rsid w:val="61405FC7"/>
    <w:rsid w:val="616E78E3"/>
    <w:rsid w:val="61814DEB"/>
    <w:rsid w:val="6185C2D0"/>
    <w:rsid w:val="61AA6530"/>
    <w:rsid w:val="61B989FE"/>
    <w:rsid w:val="61C9D3F8"/>
    <w:rsid w:val="61E9776E"/>
    <w:rsid w:val="6203B7D0"/>
    <w:rsid w:val="622209A7"/>
    <w:rsid w:val="6268B293"/>
    <w:rsid w:val="62699B3A"/>
    <w:rsid w:val="6278F3CD"/>
    <w:rsid w:val="62A9DC49"/>
    <w:rsid w:val="62B134BF"/>
    <w:rsid w:val="62B52F5C"/>
    <w:rsid w:val="62D320B3"/>
    <w:rsid w:val="62D9FCF0"/>
    <w:rsid w:val="62E26340"/>
    <w:rsid w:val="62F14132"/>
    <w:rsid w:val="630F3189"/>
    <w:rsid w:val="631BF94A"/>
    <w:rsid w:val="635B10F1"/>
    <w:rsid w:val="6372353D"/>
    <w:rsid w:val="6383BA1A"/>
    <w:rsid w:val="63B548E9"/>
    <w:rsid w:val="63CA8E26"/>
    <w:rsid w:val="63D47146"/>
    <w:rsid w:val="63E2C8FC"/>
    <w:rsid w:val="64050245"/>
    <w:rsid w:val="64609ADE"/>
    <w:rsid w:val="6486BAD2"/>
    <w:rsid w:val="6496DA71"/>
    <w:rsid w:val="64C01EE4"/>
    <w:rsid w:val="64CE2486"/>
    <w:rsid w:val="64D325F4"/>
    <w:rsid w:val="64D67C2B"/>
    <w:rsid w:val="64E29C9A"/>
    <w:rsid w:val="64E78431"/>
    <w:rsid w:val="65096362"/>
    <w:rsid w:val="651CC3D7"/>
    <w:rsid w:val="6531560C"/>
    <w:rsid w:val="6538A0E3"/>
    <w:rsid w:val="6579178C"/>
    <w:rsid w:val="6594F85A"/>
    <w:rsid w:val="65984873"/>
    <w:rsid w:val="65B4AD03"/>
    <w:rsid w:val="65F2B9AE"/>
    <w:rsid w:val="66010483"/>
    <w:rsid w:val="6621B0A6"/>
    <w:rsid w:val="6625CD6A"/>
    <w:rsid w:val="66584BB2"/>
    <w:rsid w:val="6664873E"/>
    <w:rsid w:val="668E7961"/>
    <w:rsid w:val="6692E54E"/>
    <w:rsid w:val="66A1BD46"/>
    <w:rsid w:val="66ACE935"/>
    <w:rsid w:val="66EA48AD"/>
    <w:rsid w:val="66F09B61"/>
    <w:rsid w:val="6707F76D"/>
    <w:rsid w:val="67090668"/>
    <w:rsid w:val="6737BFEB"/>
    <w:rsid w:val="673C6EF1"/>
    <w:rsid w:val="6747D30D"/>
    <w:rsid w:val="6753BBAE"/>
    <w:rsid w:val="677B1171"/>
    <w:rsid w:val="67D0659B"/>
    <w:rsid w:val="67DAFD13"/>
    <w:rsid w:val="67DC793D"/>
    <w:rsid w:val="680C47AE"/>
    <w:rsid w:val="683BBC0F"/>
    <w:rsid w:val="686D8A0C"/>
    <w:rsid w:val="688556DB"/>
    <w:rsid w:val="6892EE81"/>
    <w:rsid w:val="68ACB9E0"/>
    <w:rsid w:val="68D14C23"/>
    <w:rsid w:val="68F528AE"/>
    <w:rsid w:val="691CBFC5"/>
    <w:rsid w:val="693FD275"/>
    <w:rsid w:val="6949E01C"/>
    <w:rsid w:val="696E12EF"/>
    <w:rsid w:val="6977AC58"/>
    <w:rsid w:val="69938A70"/>
    <w:rsid w:val="69BC40F1"/>
    <w:rsid w:val="69C16FE6"/>
    <w:rsid w:val="69EED640"/>
    <w:rsid w:val="6A17DF35"/>
    <w:rsid w:val="6A2D68B4"/>
    <w:rsid w:val="6A47E73F"/>
    <w:rsid w:val="6A5CAC8E"/>
    <w:rsid w:val="6A6EE692"/>
    <w:rsid w:val="6A794577"/>
    <w:rsid w:val="6A7A8104"/>
    <w:rsid w:val="6AA4B7CD"/>
    <w:rsid w:val="6AA4C519"/>
    <w:rsid w:val="6B0879FF"/>
    <w:rsid w:val="6B6604FD"/>
    <w:rsid w:val="6B675DE0"/>
    <w:rsid w:val="6B73E9DB"/>
    <w:rsid w:val="6B842D7C"/>
    <w:rsid w:val="6BC2FD51"/>
    <w:rsid w:val="6BC9ED1C"/>
    <w:rsid w:val="6BCA8F43"/>
    <w:rsid w:val="6BCE15C4"/>
    <w:rsid w:val="6BD114B8"/>
    <w:rsid w:val="6BDC68D5"/>
    <w:rsid w:val="6BEF2D53"/>
    <w:rsid w:val="6C134B74"/>
    <w:rsid w:val="6C3D06C7"/>
    <w:rsid w:val="6C4EDB79"/>
    <w:rsid w:val="6C5360CC"/>
    <w:rsid w:val="6C704607"/>
    <w:rsid w:val="6C70B441"/>
    <w:rsid w:val="6C84931C"/>
    <w:rsid w:val="6C862D88"/>
    <w:rsid w:val="6C86ABDD"/>
    <w:rsid w:val="6CA13AB1"/>
    <w:rsid w:val="6CADDF12"/>
    <w:rsid w:val="6CC00E39"/>
    <w:rsid w:val="6CD66C04"/>
    <w:rsid w:val="6CD6BA7B"/>
    <w:rsid w:val="6CE5C188"/>
    <w:rsid w:val="6CF29616"/>
    <w:rsid w:val="6D148C97"/>
    <w:rsid w:val="6D3CAC40"/>
    <w:rsid w:val="6D409A79"/>
    <w:rsid w:val="6D4805A5"/>
    <w:rsid w:val="6D7C0A45"/>
    <w:rsid w:val="6D82EA83"/>
    <w:rsid w:val="6D8FDD02"/>
    <w:rsid w:val="6D8FE26D"/>
    <w:rsid w:val="6D967CD5"/>
    <w:rsid w:val="6DA595F5"/>
    <w:rsid w:val="6DC79615"/>
    <w:rsid w:val="6DCE6577"/>
    <w:rsid w:val="6DD770BD"/>
    <w:rsid w:val="6E14EFA5"/>
    <w:rsid w:val="6E42F10B"/>
    <w:rsid w:val="6E584AC3"/>
    <w:rsid w:val="6E5D3B13"/>
    <w:rsid w:val="6E791C64"/>
    <w:rsid w:val="6E851BF3"/>
    <w:rsid w:val="6EDEEF72"/>
    <w:rsid w:val="6EDF8329"/>
    <w:rsid w:val="6EF239CB"/>
    <w:rsid w:val="6F117428"/>
    <w:rsid w:val="6F1ECDB6"/>
    <w:rsid w:val="6F2322E6"/>
    <w:rsid w:val="6F284B37"/>
    <w:rsid w:val="6F483B02"/>
    <w:rsid w:val="6F526EE4"/>
    <w:rsid w:val="6F565340"/>
    <w:rsid w:val="6F81FA59"/>
    <w:rsid w:val="6F87447A"/>
    <w:rsid w:val="6F8838C0"/>
    <w:rsid w:val="6F8F1715"/>
    <w:rsid w:val="6FBA1DBF"/>
    <w:rsid w:val="6FC6F2BB"/>
    <w:rsid w:val="6FD75B45"/>
    <w:rsid w:val="6FE699B3"/>
    <w:rsid w:val="70042347"/>
    <w:rsid w:val="7009CB60"/>
    <w:rsid w:val="700CCDA3"/>
    <w:rsid w:val="700FE3BE"/>
    <w:rsid w:val="70117353"/>
    <w:rsid w:val="7026E58B"/>
    <w:rsid w:val="702A5FA4"/>
    <w:rsid w:val="702F0353"/>
    <w:rsid w:val="7032DB7C"/>
    <w:rsid w:val="7034543B"/>
    <w:rsid w:val="7035112D"/>
    <w:rsid w:val="7056EF91"/>
    <w:rsid w:val="70570F7B"/>
    <w:rsid w:val="7067D90D"/>
    <w:rsid w:val="7069EA52"/>
    <w:rsid w:val="70894268"/>
    <w:rsid w:val="70A8C232"/>
    <w:rsid w:val="70B52BB6"/>
    <w:rsid w:val="70D56E8F"/>
    <w:rsid w:val="70D746DE"/>
    <w:rsid w:val="70D97FFD"/>
    <w:rsid w:val="70DB8275"/>
    <w:rsid w:val="70E0545B"/>
    <w:rsid w:val="71049959"/>
    <w:rsid w:val="711D0608"/>
    <w:rsid w:val="711D7D58"/>
    <w:rsid w:val="712EEA43"/>
    <w:rsid w:val="71313732"/>
    <w:rsid w:val="715E8CE7"/>
    <w:rsid w:val="7163D9E6"/>
    <w:rsid w:val="71706582"/>
    <w:rsid w:val="71A7F346"/>
    <w:rsid w:val="7233A8E6"/>
    <w:rsid w:val="7239D0C7"/>
    <w:rsid w:val="724E7607"/>
    <w:rsid w:val="727EA60E"/>
    <w:rsid w:val="728662A9"/>
    <w:rsid w:val="728D96BC"/>
    <w:rsid w:val="72AB3CE3"/>
    <w:rsid w:val="72AF6697"/>
    <w:rsid w:val="72FBD802"/>
    <w:rsid w:val="7316B6E6"/>
    <w:rsid w:val="7345FBD5"/>
    <w:rsid w:val="7357AD9A"/>
    <w:rsid w:val="736A62F9"/>
    <w:rsid w:val="739F9371"/>
    <w:rsid w:val="73A14C75"/>
    <w:rsid w:val="73B0E47E"/>
    <w:rsid w:val="73B17BD4"/>
    <w:rsid w:val="73B790FC"/>
    <w:rsid w:val="73BAE1D2"/>
    <w:rsid w:val="73C82A01"/>
    <w:rsid w:val="73E0075B"/>
    <w:rsid w:val="73E47512"/>
    <w:rsid w:val="74014E29"/>
    <w:rsid w:val="7410E107"/>
    <w:rsid w:val="7425E007"/>
    <w:rsid w:val="743BC31E"/>
    <w:rsid w:val="743EAD34"/>
    <w:rsid w:val="7465B024"/>
    <w:rsid w:val="7485DF1B"/>
    <w:rsid w:val="74D4F83C"/>
    <w:rsid w:val="74E06DBF"/>
    <w:rsid w:val="74F1BE79"/>
    <w:rsid w:val="750083A9"/>
    <w:rsid w:val="750DA984"/>
    <w:rsid w:val="752EBDEA"/>
    <w:rsid w:val="75466B3C"/>
    <w:rsid w:val="755306F8"/>
    <w:rsid w:val="75592553"/>
    <w:rsid w:val="755A8564"/>
    <w:rsid w:val="7569CB52"/>
    <w:rsid w:val="756E12CE"/>
    <w:rsid w:val="7580C58D"/>
    <w:rsid w:val="75C420A9"/>
    <w:rsid w:val="75F7D8B1"/>
    <w:rsid w:val="76116463"/>
    <w:rsid w:val="7614EA7E"/>
    <w:rsid w:val="762F9E4D"/>
    <w:rsid w:val="7638C866"/>
    <w:rsid w:val="765A991E"/>
    <w:rsid w:val="767DC144"/>
    <w:rsid w:val="76A4161B"/>
    <w:rsid w:val="76A6DE09"/>
    <w:rsid w:val="76D70315"/>
    <w:rsid w:val="7706D5DD"/>
    <w:rsid w:val="770AEB40"/>
    <w:rsid w:val="7713733D"/>
    <w:rsid w:val="77306708"/>
    <w:rsid w:val="776FF2DD"/>
    <w:rsid w:val="778437A5"/>
    <w:rsid w:val="7791DEC9"/>
    <w:rsid w:val="7799905D"/>
    <w:rsid w:val="77CCF2DA"/>
    <w:rsid w:val="7800CDAF"/>
    <w:rsid w:val="780B2AE2"/>
    <w:rsid w:val="780DEE6B"/>
    <w:rsid w:val="780FF62E"/>
    <w:rsid w:val="7823C31F"/>
    <w:rsid w:val="7855AE96"/>
    <w:rsid w:val="7881DA6F"/>
    <w:rsid w:val="788392D6"/>
    <w:rsid w:val="78E3B23D"/>
    <w:rsid w:val="78E5C2B4"/>
    <w:rsid w:val="78EF2209"/>
    <w:rsid w:val="790B0C9F"/>
    <w:rsid w:val="790F30E8"/>
    <w:rsid w:val="794E6E5B"/>
    <w:rsid w:val="796F83E8"/>
    <w:rsid w:val="79802C59"/>
    <w:rsid w:val="798D9FAA"/>
    <w:rsid w:val="799535BD"/>
    <w:rsid w:val="799AC64B"/>
    <w:rsid w:val="79BE26F9"/>
    <w:rsid w:val="79C44345"/>
    <w:rsid w:val="79C6A637"/>
    <w:rsid w:val="79D63590"/>
    <w:rsid w:val="79FEFE0A"/>
    <w:rsid w:val="7A081C42"/>
    <w:rsid w:val="7A0EA3D7"/>
    <w:rsid w:val="7A3B45C2"/>
    <w:rsid w:val="7A49B932"/>
    <w:rsid w:val="7A4DF9F6"/>
    <w:rsid w:val="7A56AD68"/>
    <w:rsid w:val="7A5DD3DB"/>
    <w:rsid w:val="7A637255"/>
    <w:rsid w:val="7A96A569"/>
    <w:rsid w:val="7AA3F2D9"/>
    <w:rsid w:val="7ACC4688"/>
    <w:rsid w:val="7AEF6BAA"/>
    <w:rsid w:val="7AF69458"/>
    <w:rsid w:val="7AFD9F20"/>
    <w:rsid w:val="7AFE4B48"/>
    <w:rsid w:val="7B15D545"/>
    <w:rsid w:val="7B3E4573"/>
    <w:rsid w:val="7B4B3706"/>
    <w:rsid w:val="7B6CD68C"/>
    <w:rsid w:val="7BC5671D"/>
    <w:rsid w:val="7BCF4108"/>
    <w:rsid w:val="7C65287A"/>
    <w:rsid w:val="7C973094"/>
    <w:rsid w:val="7CA04ED0"/>
    <w:rsid w:val="7CC4E0F7"/>
    <w:rsid w:val="7D07CBAB"/>
    <w:rsid w:val="7D5AEC4E"/>
    <w:rsid w:val="7D86C565"/>
    <w:rsid w:val="7D8CE78D"/>
    <w:rsid w:val="7DAF492D"/>
    <w:rsid w:val="7DB29922"/>
    <w:rsid w:val="7DB35B23"/>
    <w:rsid w:val="7DDB1021"/>
    <w:rsid w:val="7DE9B4ED"/>
    <w:rsid w:val="7DF02F36"/>
    <w:rsid w:val="7DF8752D"/>
    <w:rsid w:val="7E0407AF"/>
    <w:rsid w:val="7E1DBC50"/>
    <w:rsid w:val="7E321E36"/>
    <w:rsid w:val="7E3300F5"/>
    <w:rsid w:val="7E3B229A"/>
    <w:rsid w:val="7E403E57"/>
    <w:rsid w:val="7E46FCBE"/>
    <w:rsid w:val="7E498AF6"/>
    <w:rsid w:val="7E6FF1E8"/>
    <w:rsid w:val="7E8509AB"/>
    <w:rsid w:val="7E99D03A"/>
    <w:rsid w:val="7EA20373"/>
    <w:rsid w:val="7EEE3B7C"/>
    <w:rsid w:val="7F133A9E"/>
    <w:rsid w:val="7F33C23A"/>
    <w:rsid w:val="7F3D6DFF"/>
    <w:rsid w:val="7F42B869"/>
    <w:rsid w:val="7F61EAE2"/>
    <w:rsid w:val="7F69A5F4"/>
    <w:rsid w:val="7F7F24D7"/>
    <w:rsid w:val="7FBF543D"/>
    <w:rsid w:val="7FCED156"/>
    <w:rsid w:val="7FDC0EB8"/>
    <w:rsid w:val="7FEA38A0"/>
    <w:rsid w:val="7FFBA69F"/>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6D081"/>
  <w15:docId w15:val="{1121C4F6-1F64-49F5-8D48-C4FBC416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8A"/>
    <w:pPr>
      <w:tabs>
        <w:tab w:val="left" w:pos="284"/>
      </w:tabs>
      <w:spacing w:after="120"/>
      <w:jc w:val="both"/>
    </w:pPr>
    <w:rPr>
      <w:rFonts w:ascii="Arial" w:hAnsi="Arial"/>
      <w:sz w:val="22"/>
      <w:lang w:val="es-ES_tradnl" w:eastAsia="es-ES"/>
    </w:rPr>
  </w:style>
  <w:style w:type="paragraph" w:styleId="Ttulo1">
    <w:name w:val="heading 1"/>
    <w:basedOn w:val="Normal"/>
    <w:next w:val="Normal"/>
    <w:qFormat/>
    <w:rsid w:val="00F12441"/>
    <w:pPr>
      <w:keepNext/>
      <w:jc w:val="center"/>
      <w:outlineLvl w:val="0"/>
    </w:pPr>
    <w:rPr>
      <w:sz w:val="40"/>
      <w:lang w:val="es-ES"/>
    </w:rPr>
  </w:style>
  <w:style w:type="paragraph" w:styleId="Ttulo2">
    <w:name w:val="heading 2"/>
    <w:basedOn w:val="Normal"/>
    <w:next w:val="Normal"/>
    <w:link w:val="Ttulo2Car"/>
    <w:unhideWhenUsed/>
    <w:qFormat/>
    <w:rsid w:val="00017563"/>
    <w:pPr>
      <w:keepNext/>
      <w:keepLines/>
      <w:spacing w:before="40"/>
      <w:outlineLvl w:val="1"/>
    </w:pPr>
    <w:rPr>
      <w:rFonts w:eastAsiaTheme="majorEastAsia" w:cstheme="majorBidi"/>
      <w:b/>
      <w:color w:val="365F91" w:themeColor="accent1" w:themeShade="BF"/>
      <w:szCs w:val="26"/>
    </w:rPr>
  </w:style>
  <w:style w:type="paragraph" w:styleId="Ttulo3">
    <w:name w:val="heading 3"/>
    <w:basedOn w:val="Normal"/>
    <w:next w:val="Normal"/>
    <w:link w:val="Ttulo3Car"/>
    <w:qFormat/>
    <w:rsid w:val="00D83E8A"/>
    <w:pPr>
      <w:keepNext/>
      <w:tabs>
        <w:tab w:val="clear" w:pos="284"/>
      </w:tabs>
      <w:spacing w:before="240"/>
      <w:outlineLvl w:val="2"/>
    </w:pPr>
    <w:rPr>
      <w:rFonts w:cs="Arial"/>
      <w:b/>
      <w:bCs/>
      <w:szCs w:val="26"/>
      <w:lang w:val="es-ES"/>
    </w:rPr>
  </w:style>
  <w:style w:type="paragraph" w:styleId="Ttulo4">
    <w:name w:val="heading 4"/>
    <w:basedOn w:val="Normal"/>
    <w:next w:val="Normal"/>
    <w:link w:val="Ttulo4Car"/>
    <w:qFormat/>
    <w:rsid w:val="00D83E8A"/>
    <w:pPr>
      <w:keepNext/>
      <w:tabs>
        <w:tab w:val="clear" w:pos="284"/>
        <w:tab w:val="left" w:pos="426"/>
      </w:tabs>
      <w:spacing w:before="240"/>
      <w:jc w:val="left"/>
      <w:outlineLvl w:val="3"/>
    </w:pPr>
    <w:rPr>
      <w:b/>
      <w:lang w:val="es-ES" w:eastAsia="es-PE"/>
    </w:rPr>
  </w:style>
  <w:style w:type="paragraph" w:styleId="Ttulo5">
    <w:name w:val="heading 5"/>
    <w:basedOn w:val="Normal"/>
    <w:next w:val="Normal"/>
    <w:link w:val="Ttulo5Car"/>
    <w:unhideWhenUsed/>
    <w:qFormat/>
    <w:rsid w:val="005D1ADE"/>
    <w:pPr>
      <w:keepNext/>
      <w:keepLines/>
      <w:tabs>
        <w:tab w:val="clear" w:pos="284"/>
      </w:tabs>
      <w:spacing w:before="200"/>
      <w:outlineLvl w:val="4"/>
    </w:pPr>
    <w:rPr>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cicentro">
    <w:name w:val="Decicentro"/>
    <w:basedOn w:val="Normal"/>
    <w:rsid w:val="00F12441"/>
    <w:pPr>
      <w:jc w:val="center"/>
    </w:pPr>
    <w:rPr>
      <w:b/>
      <w:snapToGrid w:val="0"/>
      <w:u w:val="single"/>
    </w:rPr>
  </w:style>
  <w:style w:type="paragraph" w:customStyle="1" w:styleId="Derechi">
    <w:name w:val="Derechi"/>
    <w:basedOn w:val="Normal"/>
    <w:rsid w:val="00F12441"/>
    <w:pPr>
      <w:ind w:left="5954"/>
    </w:pPr>
    <w:rPr>
      <w:snapToGrid w:val="0"/>
    </w:rPr>
  </w:style>
  <w:style w:type="paragraph" w:styleId="Encabezado">
    <w:name w:val="header"/>
    <w:basedOn w:val="Normal"/>
    <w:link w:val="EncabezadoCar"/>
    <w:uiPriority w:val="99"/>
    <w:rsid w:val="00F12441"/>
    <w:pPr>
      <w:tabs>
        <w:tab w:val="center" w:pos="4252"/>
        <w:tab w:val="right" w:pos="8504"/>
      </w:tabs>
    </w:pPr>
  </w:style>
  <w:style w:type="paragraph" w:customStyle="1" w:styleId="Normal5">
    <w:name w:val="Normal&gt;5"/>
    <w:basedOn w:val="Normal"/>
    <w:rsid w:val="00F12441"/>
    <w:pPr>
      <w:ind w:firstLine="720"/>
    </w:pPr>
    <w:rPr>
      <w:snapToGrid w:val="0"/>
    </w:rPr>
  </w:style>
  <w:style w:type="paragraph" w:customStyle="1" w:styleId="Sangria1">
    <w:name w:val="Sangria1"/>
    <w:basedOn w:val="Normal"/>
    <w:rsid w:val="00F12441"/>
    <w:pPr>
      <w:ind w:left="720" w:hanging="720"/>
    </w:pPr>
    <w:rPr>
      <w:snapToGrid w:val="0"/>
    </w:rPr>
  </w:style>
  <w:style w:type="paragraph" w:customStyle="1" w:styleId="Sangria2">
    <w:name w:val="Sangria2"/>
    <w:basedOn w:val="Sangria1"/>
    <w:rsid w:val="00F12441"/>
    <w:pPr>
      <w:ind w:left="1440"/>
    </w:pPr>
  </w:style>
  <w:style w:type="paragraph" w:styleId="Textonotapie">
    <w:name w:val="footnote text"/>
    <w:aliases w:val="FOOTNOTES,fn,footnote text Car,Footnotes Car,Footnote ak Car Car,Texto nota pie Car Car,fn Car Car,footnote text Car Car,Footnotes Car Car,Footnote ak Car,Footnote Text Char,footnote text,Footnotes,Footnote ak,ft,fn cafc"/>
    <w:basedOn w:val="Normal"/>
    <w:link w:val="TextonotapieCar"/>
    <w:rsid w:val="00716106"/>
    <w:pPr>
      <w:jc w:val="left"/>
    </w:pPr>
    <w:rPr>
      <w:sz w:val="16"/>
      <w:lang w:val="es-ES"/>
    </w:rPr>
  </w:style>
  <w:style w:type="paragraph" w:styleId="Piedepgina">
    <w:name w:val="footer"/>
    <w:basedOn w:val="Normal"/>
    <w:link w:val="PiedepginaCar"/>
    <w:uiPriority w:val="99"/>
    <w:rsid w:val="00F12441"/>
    <w:pPr>
      <w:tabs>
        <w:tab w:val="center" w:pos="4252"/>
        <w:tab w:val="right" w:pos="8504"/>
      </w:tabs>
    </w:pPr>
  </w:style>
  <w:style w:type="character" w:styleId="Nmerodepgina">
    <w:name w:val="page number"/>
    <w:basedOn w:val="Fuentedeprrafopredeter"/>
    <w:rsid w:val="00F12441"/>
  </w:style>
  <w:style w:type="character" w:styleId="Hipervnculo">
    <w:name w:val="Hyperlink"/>
    <w:uiPriority w:val="99"/>
    <w:rsid w:val="00F12441"/>
    <w:rPr>
      <w:strike w:val="0"/>
      <w:dstrike w:val="0"/>
      <w:color w:val="000080"/>
      <w:u w:val="none"/>
      <w:effect w:val="none"/>
    </w:rPr>
  </w:style>
  <w:style w:type="paragraph" w:styleId="Prrafodelista">
    <w:name w:val="List Paragraph"/>
    <w:aliases w:val="w Parrafo numerado"/>
    <w:basedOn w:val="Normal"/>
    <w:link w:val="PrrafodelistaCar"/>
    <w:uiPriority w:val="34"/>
    <w:qFormat/>
    <w:rsid w:val="00F55DEB"/>
    <w:pPr>
      <w:spacing w:after="40"/>
      <w:ind w:left="720"/>
      <w:contextualSpacing/>
    </w:pPr>
    <w:rPr>
      <w:rFonts w:eastAsia="Calibri"/>
      <w:szCs w:val="22"/>
      <w:lang w:val="es-PE" w:eastAsia="en-US"/>
    </w:rPr>
  </w:style>
  <w:style w:type="paragraph" w:styleId="Textodeglobo">
    <w:name w:val="Balloon Text"/>
    <w:basedOn w:val="Normal"/>
    <w:link w:val="TextodegloboCar"/>
    <w:semiHidden/>
    <w:unhideWhenUsed/>
    <w:rsid w:val="007F57F6"/>
    <w:rPr>
      <w:rFonts w:ascii="Tahoma" w:hAnsi="Tahoma"/>
      <w:szCs w:val="16"/>
    </w:rPr>
  </w:style>
  <w:style w:type="character" w:customStyle="1" w:styleId="TextodegloboCar">
    <w:name w:val="Texto de globo Car"/>
    <w:link w:val="Textodeglobo"/>
    <w:uiPriority w:val="99"/>
    <w:semiHidden/>
    <w:rsid w:val="007F57F6"/>
    <w:rPr>
      <w:rFonts w:ascii="Tahoma" w:hAnsi="Tahoma" w:cs="Tahoma"/>
      <w:sz w:val="16"/>
      <w:szCs w:val="16"/>
      <w:lang w:val="es-ES_tradnl" w:eastAsia="es-ES"/>
    </w:rPr>
  </w:style>
  <w:style w:type="character" w:customStyle="1" w:styleId="TextonotapieCar">
    <w:name w:val="Texto nota pie Car"/>
    <w:aliases w:val="FOOTNOTES Car,fn Car,footnote text Car Car2,Footnotes Car Car2,Footnote ak Car Car Car1,Texto nota pie Car Car Car1,fn Car Car Car1,footnote text Car Car Car1,Footnotes Car Car Car1,Footnote ak Car Car2,Footnote Text Char Car1,ft Car1"/>
    <w:link w:val="Textonotapie"/>
    <w:rsid w:val="00716106"/>
    <w:rPr>
      <w:rFonts w:ascii="Arial" w:hAnsi="Arial"/>
      <w:sz w:val="16"/>
      <w:lang w:val="es-ES" w:eastAsia="es-ES"/>
    </w:rPr>
  </w:style>
  <w:style w:type="character" w:styleId="Refdenotaalpie">
    <w:name w:val="footnote reference"/>
    <w:aliases w:val="Ref,de nota al pie"/>
    <w:unhideWhenUsed/>
    <w:rsid w:val="0040575F"/>
    <w:rPr>
      <w:vertAlign w:val="superscript"/>
    </w:rPr>
  </w:style>
  <w:style w:type="character" w:styleId="Refdecomentario">
    <w:name w:val="annotation reference"/>
    <w:basedOn w:val="Fuentedeprrafopredeter"/>
    <w:unhideWhenUsed/>
    <w:rsid w:val="006C3781"/>
    <w:rPr>
      <w:sz w:val="16"/>
      <w:szCs w:val="16"/>
      <w:vertAlign w:val="superscript"/>
    </w:rPr>
  </w:style>
  <w:style w:type="paragraph" w:styleId="Textocomentario">
    <w:name w:val="annotation text"/>
    <w:basedOn w:val="Normal"/>
    <w:link w:val="TextocomentarioCar"/>
    <w:unhideWhenUsed/>
    <w:rsid w:val="00492080"/>
    <w:rPr>
      <w:sz w:val="20"/>
    </w:rPr>
  </w:style>
  <w:style w:type="character" w:customStyle="1" w:styleId="TextocomentarioCar">
    <w:name w:val="Texto comentario Car"/>
    <w:basedOn w:val="Fuentedeprrafopredeter"/>
    <w:link w:val="Textocomentario"/>
    <w:rsid w:val="00492080"/>
    <w:rPr>
      <w:rFonts w:ascii="Arial" w:hAnsi="Arial"/>
      <w:lang w:val="es-ES_tradnl" w:eastAsia="es-ES"/>
    </w:rPr>
  </w:style>
  <w:style w:type="paragraph" w:styleId="Asuntodelcomentario">
    <w:name w:val="annotation subject"/>
    <w:basedOn w:val="Textocomentario"/>
    <w:next w:val="Textocomentario"/>
    <w:link w:val="AsuntodelcomentarioCar"/>
    <w:unhideWhenUsed/>
    <w:rsid w:val="00492080"/>
    <w:rPr>
      <w:b/>
      <w:bCs/>
    </w:rPr>
  </w:style>
  <w:style w:type="character" w:customStyle="1" w:styleId="AsuntodelcomentarioCar">
    <w:name w:val="Asunto del comentario Car"/>
    <w:basedOn w:val="TextocomentarioCar"/>
    <w:link w:val="Asuntodelcomentario"/>
    <w:rsid w:val="00492080"/>
    <w:rPr>
      <w:rFonts w:ascii="Arial" w:hAnsi="Arial"/>
      <w:b/>
      <w:bCs/>
      <w:lang w:val="es-ES_tradnl" w:eastAsia="es-ES"/>
    </w:rPr>
  </w:style>
  <w:style w:type="character" w:customStyle="1" w:styleId="Ttulo2Car">
    <w:name w:val="Título 2 Car"/>
    <w:basedOn w:val="Fuentedeprrafopredeter"/>
    <w:link w:val="Ttulo2"/>
    <w:uiPriority w:val="9"/>
    <w:semiHidden/>
    <w:rsid w:val="00017563"/>
    <w:rPr>
      <w:rFonts w:ascii="Arial" w:eastAsiaTheme="majorEastAsia" w:hAnsi="Arial" w:cstheme="majorBidi"/>
      <w:b/>
      <w:color w:val="365F91" w:themeColor="accent1" w:themeShade="BF"/>
      <w:sz w:val="22"/>
      <w:szCs w:val="26"/>
      <w:lang w:val="es-ES_tradnl" w:eastAsia="es-ES"/>
    </w:rPr>
  </w:style>
  <w:style w:type="character" w:customStyle="1" w:styleId="Ttulo3Car">
    <w:name w:val="Título 3 Car"/>
    <w:basedOn w:val="Fuentedeprrafopredeter"/>
    <w:link w:val="Ttulo3"/>
    <w:rsid w:val="00D83E8A"/>
    <w:rPr>
      <w:rFonts w:ascii="Arial" w:hAnsi="Arial" w:cs="Arial"/>
      <w:b/>
      <w:bCs/>
      <w:sz w:val="22"/>
      <w:szCs w:val="26"/>
      <w:lang w:val="es-ES" w:eastAsia="es-ES"/>
    </w:rPr>
  </w:style>
  <w:style w:type="character" w:customStyle="1" w:styleId="Ttulo4Car">
    <w:name w:val="Título 4 Car"/>
    <w:basedOn w:val="Fuentedeprrafopredeter"/>
    <w:link w:val="Ttulo4"/>
    <w:rsid w:val="00D83E8A"/>
    <w:rPr>
      <w:rFonts w:ascii="Arial" w:hAnsi="Arial"/>
      <w:b/>
      <w:sz w:val="22"/>
      <w:lang w:val="es-ES"/>
    </w:rPr>
  </w:style>
  <w:style w:type="character" w:customStyle="1" w:styleId="Ttulo5Car">
    <w:name w:val="Título 5 Car"/>
    <w:basedOn w:val="Fuentedeprrafopredeter"/>
    <w:link w:val="Ttulo5"/>
    <w:rsid w:val="005D1ADE"/>
    <w:rPr>
      <w:rFonts w:ascii="Arial" w:hAnsi="Arial"/>
      <w:b/>
      <w:sz w:val="22"/>
      <w:szCs w:val="24"/>
      <w:lang w:val="es-ES" w:eastAsia="es-ES"/>
    </w:rPr>
  </w:style>
  <w:style w:type="paragraph" w:styleId="NormalWeb">
    <w:name w:val="Normal (Web)"/>
    <w:basedOn w:val="Normal"/>
    <w:uiPriority w:val="99"/>
    <w:rsid w:val="00261B36"/>
    <w:pPr>
      <w:tabs>
        <w:tab w:val="clear" w:pos="284"/>
      </w:tabs>
      <w:spacing w:before="100" w:beforeAutospacing="1" w:after="100" w:afterAutospacing="1"/>
    </w:pPr>
    <w:rPr>
      <w:sz w:val="24"/>
      <w:szCs w:val="24"/>
      <w:lang w:val="es-ES"/>
    </w:rPr>
  </w:style>
  <w:style w:type="paragraph" w:styleId="Sangradetextonormal">
    <w:name w:val="Body Text Indent"/>
    <w:basedOn w:val="Normal"/>
    <w:link w:val="SangradetextonormalCar"/>
    <w:rsid w:val="00261B36"/>
    <w:pPr>
      <w:tabs>
        <w:tab w:val="clear" w:pos="284"/>
      </w:tabs>
      <w:spacing w:before="240"/>
      <w:ind w:left="283"/>
    </w:pPr>
    <w:rPr>
      <w:sz w:val="24"/>
    </w:rPr>
  </w:style>
  <w:style w:type="character" w:customStyle="1" w:styleId="SangradetextonormalCar">
    <w:name w:val="Sangría de texto normal Car"/>
    <w:basedOn w:val="Fuentedeprrafopredeter"/>
    <w:link w:val="Sangradetextonormal"/>
    <w:rsid w:val="00261B36"/>
    <w:rPr>
      <w:rFonts w:ascii="Arial" w:hAnsi="Arial"/>
      <w:sz w:val="24"/>
      <w:lang w:val="es-ES_tradnl" w:eastAsia="es-ES"/>
    </w:rPr>
  </w:style>
  <w:style w:type="paragraph" w:customStyle="1" w:styleId="Style2">
    <w:name w:val="Style 2"/>
    <w:basedOn w:val="Normal"/>
    <w:rsid w:val="00261B36"/>
    <w:pPr>
      <w:widowControl w:val="0"/>
      <w:tabs>
        <w:tab w:val="clear" w:pos="284"/>
      </w:tabs>
      <w:autoSpaceDE w:val="0"/>
      <w:autoSpaceDN w:val="0"/>
      <w:spacing w:before="240"/>
      <w:ind w:firstLine="720"/>
    </w:pPr>
    <w:rPr>
      <w:sz w:val="24"/>
      <w:szCs w:val="24"/>
      <w:lang w:val="en-US" w:eastAsia="es-PE"/>
    </w:rPr>
  </w:style>
  <w:style w:type="paragraph" w:styleId="Textoindependiente">
    <w:name w:val="Body Text"/>
    <w:basedOn w:val="Normal"/>
    <w:link w:val="TextoindependienteCar"/>
    <w:rsid w:val="00261B36"/>
    <w:pPr>
      <w:tabs>
        <w:tab w:val="clear" w:pos="284"/>
      </w:tabs>
      <w:spacing w:before="240"/>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261B36"/>
    <w:rPr>
      <w:sz w:val="24"/>
      <w:szCs w:val="24"/>
      <w:lang w:val="es-ES" w:eastAsia="es-ES"/>
    </w:rPr>
  </w:style>
  <w:style w:type="paragraph" w:styleId="Textoindependiente3">
    <w:name w:val="Body Text 3"/>
    <w:basedOn w:val="Normal"/>
    <w:link w:val="Textoindependiente3Car"/>
    <w:rsid w:val="00261B36"/>
    <w:pPr>
      <w:tabs>
        <w:tab w:val="clear" w:pos="284"/>
      </w:tabs>
      <w:spacing w:before="240"/>
    </w:pPr>
    <w:rPr>
      <w:color w:val="FF0000"/>
      <w:sz w:val="24"/>
      <w:lang w:val="es-ES"/>
    </w:rPr>
  </w:style>
  <w:style w:type="character" w:customStyle="1" w:styleId="Textoindependiente3Car">
    <w:name w:val="Texto independiente 3 Car"/>
    <w:basedOn w:val="Fuentedeprrafopredeter"/>
    <w:link w:val="Textoindependiente3"/>
    <w:rsid w:val="00261B36"/>
    <w:rPr>
      <w:rFonts w:ascii="Arial" w:hAnsi="Arial"/>
      <w:color w:val="FF0000"/>
      <w:sz w:val="24"/>
      <w:lang w:val="es-ES" w:eastAsia="es-ES"/>
    </w:rPr>
  </w:style>
  <w:style w:type="paragraph" w:styleId="TDC1">
    <w:name w:val="toc 1"/>
    <w:basedOn w:val="Normal"/>
    <w:next w:val="Normal"/>
    <w:autoRedefine/>
    <w:uiPriority w:val="39"/>
    <w:rsid w:val="0087644D"/>
    <w:pPr>
      <w:tabs>
        <w:tab w:val="clear" w:pos="284"/>
        <w:tab w:val="left" w:pos="360"/>
        <w:tab w:val="right" w:leader="dot" w:pos="9781"/>
      </w:tabs>
      <w:spacing w:before="120"/>
      <w:ind w:left="357" w:right="-142"/>
      <w:jc w:val="left"/>
    </w:pPr>
    <w:rPr>
      <w:noProof/>
      <w:sz w:val="20"/>
      <w:lang w:val="es-MX"/>
    </w:rPr>
  </w:style>
  <w:style w:type="paragraph" w:styleId="TDC3">
    <w:name w:val="toc 3"/>
    <w:basedOn w:val="Normal"/>
    <w:next w:val="Normal"/>
    <w:autoRedefine/>
    <w:uiPriority w:val="39"/>
    <w:rsid w:val="002069AB"/>
    <w:pPr>
      <w:tabs>
        <w:tab w:val="clear" w:pos="284"/>
        <w:tab w:val="left" w:pos="1134"/>
        <w:tab w:val="left" w:pos="9639"/>
      </w:tabs>
      <w:spacing w:before="120" w:after="0"/>
      <w:ind w:left="567" w:right="-285"/>
      <w:jc w:val="left"/>
    </w:pPr>
    <w:rPr>
      <w:sz w:val="20"/>
      <w:szCs w:val="24"/>
      <w:lang w:val="es-ES"/>
    </w:rPr>
  </w:style>
  <w:style w:type="character" w:customStyle="1" w:styleId="apple-converted-space">
    <w:name w:val="apple-converted-space"/>
    <w:basedOn w:val="Fuentedeprrafopredeter"/>
    <w:rsid w:val="00261B36"/>
  </w:style>
  <w:style w:type="character" w:customStyle="1" w:styleId="EncabezadoCar">
    <w:name w:val="Encabezado Car"/>
    <w:link w:val="Encabezado"/>
    <w:uiPriority w:val="99"/>
    <w:rsid w:val="00261B36"/>
    <w:rPr>
      <w:rFonts w:ascii="Arial" w:hAnsi="Arial"/>
      <w:sz w:val="22"/>
      <w:lang w:val="es-ES_tradnl" w:eastAsia="es-ES"/>
    </w:rPr>
  </w:style>
  <w:style w:type="paragraph" w:customStyle="1" w:styleId="EstiloLatinaArialNegritaNegroJustificadoIzquierda063">
    <w:name w:val="Estilo (Latina) Arial Negrita Negro Justificado Izquierda:  0.63..."/>
    <w:basedOn w:val="Normal"/>
    <w:rsid w:val="00261B36"/>
    <w:pPr>
      <w:tabs>
        <w:tab w:val="clear" w:pos="284"/>
      </w:tabs>
      <w:spacing w:before="240"/>
    </w:pPr>
    <w:rPr>
      <w:b/>
      <w:bCs/>
      <w:color w:val="000000"/>
      <w:sz w:val="24"/>
      <w:lang w:val="es-ES" w:eastAsia="ko-KR"/>
    </w:rPr>
  </w:style>
  <w:style w:type="paragraph" w:customStyle="1" w:styleId="EstiloNegritaNegroIzquierda063cm">
    <w:name w:val="Estilo Negrita Negro Izquierda:  0.63 cm"/>
    <w:basedOn w:val="Normal"/>
    <w:rsid w:val="00261B36"/>
    <w:pPr>
      <w:tabs>
        <w:tab w:val="clear" w:pos="284"/>
      </w:tabs>
      <w:spacing w:before="240"/>
    </w:pPr>
    <w:rPr>
      <w:b/>
      <w:bCs/>
      <w:color w:val="000000"/>
      <w:sz w:val="24"/>
      <w:lang w:val="es-ES" w:eastAsia="ko-KR"/>
    </w:rPr>
  </w:style>
  <w:style w:type="paragraph" w:customStyle="1" w:styleId="Estilo1">
    <w:name w:val="Estilo1"/>
    <w:basedOn w:val="Normal"/>
    <w:rsid w:val="00261B36"/>
    <w:pPr>
      <w:numPr>
        <w:ilvl w:val="2"/>
        <w:numId w:val="2"/>
      </w:numPr>
      <w:tabs>
        <w:tab w:val="clear" w:pos="284"/>
      </w:tabs>
      <w:spacing w:before="240"/>
    </w:pPr>
    <w:rPr>
      <w:rFonts w:eastAsia="Batang"/>
      <w:sz w:val="24"/>
      <w:szCs w:val="24"/>
      <w:lang w:val="es-ES" w:eastAsia="ko-KR"/>
    </w:rPr>
  </w:style>
  <w:style w:type="paragraph" w:styleId="TDC4">
    <w:name w:val="toc 4"/>
    <w:basedOn w:val="Normal"/>
    <w:next w:val="Normal"/>
    <w:autoRedefine/>
    <w:uiPriority w:val="39"/>
    <w:rsid w:val="002069AB"/>
    <w:pPr>
      <w:tabs>
        <w:tab w:val="clear" w:pos="284"/>
        <w:tab w:val="left" w:pos="1276"/>
        <w:tab w:val="left" w:leader="dot" w:pos="9498"/>
      </w:tabs>
      <w:spacing w:after="0"/>
      <w:ind w:left="1276" w:right="-143" w:hanging="709"/>
      <w:jc w:val="left"/>
    </w:pPr>
    <w:rPr>
      <w:rFonts w:eastAsia="Batang"/>
      <w:sz w:val="20"/>
      <w:szCs w:val="24"/>
      <w:lang w:val="es-ES" w:eastAsia="ko-KR"/>
    </w:rPr>
  </w:style>
  <w:style w:type="paragraph" w:customStyle="1" w:styleId="EstiloIzquierda063cm">
    <w:name w:val="Estilo Izquierda:  0.63 cm"/>
    <w:basedOn w:val="Normal"/>
    <w:rsid w:val="00261B36"/>
    <w:pPr>
      <w:tabs>
        <w:tab w:val="clear" w:pos="284"/>
      </w:tabs>
      <w:spacing w:before="240"/>
      <w:ind w:left="360"/>
    </w:pPr>
    <w:rPr>
      <w:sz w:val="24"/>
      <w:lang w:val="es-ES"/>
    </w:rPr>
  </w:style>
  <w:style w:type="character" w:customStyle="1" w:styleId="EstiloNegrita">
    <w:name w:val="Estilo Negrita"/>
    <w:basedOn w:val="Fuentedeprrafopredeter"/>
    <w:rsid w:val="00261B36"/>
    <w:rPr>
      <w:rFonts w:ascii="Arial" w:hAnsi="Arial"/>
      <w:b/>
      <w:bCs/>
      <w:sz w:val="24"/>
    </w:rPr>
  </w:style>
  <w:style w:type="paragraph" w:styleId="Textoindependiente2">
    <w:name w:val="Body Text 2"/>
    <w:basedOn w:val="Normal"/>
    <w:link w:val="Textoindependiente2Car"/>
    <w:rsid w:val="00261B36"/>
    <w:pPr>
      <w:tabs>
        <w:tab w:val="clear" w:pos="284"/>
      </w:tabs>
      <w:spacing w:before="240"/>
    </w:pPr>
    <w:rPr>
      <w:b/>
      <w:sz w:val="24"/>
      <w:lang w:val="es-ES"/>
    </w:rPr>
  </w:style>
  <w:style w:type="character" w:customStyle="1" w:styleId="Textoindependiente2Car">
    <w:name w:val="Texto independiente 2 Car"/>
    <w:basedOn w:val="Fuentedeprrafopredeter"/>
    <w:link w:val="Textoindependiente2"/>
    <w:rsid w:val="00261B36"/>
    <w:rPr>
      <w:rFonts w:ascii="Arial" w:hAnsi="Arial"/>
      <w:b/>
      <w:sz w:val="24"/>
      <w:lang w:val="es-ES" w:eastAsia="es-ES"/>
    </w:rPr>
  </w:style>
  <w:style w:type="paragraph" w:customStyle="1" w:styleId="EstiloCursivaIzquierda125cm">
    <w:name w:val="Estilo Cursiva Izquierda:  1.25 cm"/>
    <w:basedOn w:val="Normal"/>
    <w:rsid w:val="00261B36"/>
    <w:pPr>
      <w:spacing w:before="240"/>
      <w:ind w:left="708"/>
    </w:pPr>
    <w:rPr>
      <w:i/>
      <w:iCs/>
      <w:sz w:val="24"/>
      <w:lang w:val="es-ES" w:eastAsia="ko-KR"/>
    </w:rPr>
  </w:style>
  <w:style w:type="paragraph" w:customStyle="1" w:styleId="prrafodelista0">
    <w:name w:val="prrafodelista"/>
    <w:basedOn w:val="Normal"/>
    <w:rsid w:val="00261B36"/>
    <w:pPr>
      <w:tabs>
        <w:tab w:val="clear" w:pos="284"/>
      </w:tabs>
      <w:spacing w:before="240" w:after="200" w:line="276" w:lineRule="auto"/>
      <w:ind w:left="720"/>
    </w:pPr>
    <w:rPr>
      <w:rFonts w:ascii="Calibri" w:hAnsi="Calibri"/>
      <w:color w:val="333333"/>
      <w:szCs w:val="22"/>
      <w:lang w:val="es-ES"/>
    </w:rPr>
  </w:style>
  <w:style w:type="paragraph" w:styleId="Textosinformato">
    <w:name w:val="Plain Text"/>
    <w:basedOn w:val="Normal"/>
    <w:link w:val="TextosinformatoCar"/>
    <w:rsid w:val="00261B36"/>
    <w:pPr>
      <w:tabs>
        <w:tab w:val="clear" w:pos="284"/>
      </w:tabs>
      <w:spacing w:before="240"/>
    </w:pPr>
    <w:rPr>
      <w:rFonts w:ascii="Courier New" w:hAnsi="Courier New"/>
      <w:sz w:val="20"/>
      <w:lang w:val="en-US" w:eastAsia="en-US"/>
    </w:rPr>
  </w:style>
  <w:style w:type="character" w:customStyle="1" w:styleId="TextosinformatoCar">
    <w:name w:val="Texto sin formato Car"/>
    <w:basedOn w:val="Fuentedeprrafopredeter"/>
    <w:link w:val="Textosinformato"/>
    <w:rsid w:val="00261B36"/>
    <w:rPr>
      <w:rFonts w:ascii="Courier New" w:hAnsi="Courier New"/>
      <w:lang w:val="en-US" w:eastAsia="en-US"/>
    </w:rPr>
  </w:style>
  <w:style w:type="paragraph" w:customStyle="1" w:styleId="EstiloTextosinformatoJustificadoIzquierda063cm">
    <w:name w:val="Estilo Texto sin formato + Justificado Izquierda:  0.63 cm"/>
    <w:basedOn w:val="Textosinformato"/>
    <w:rsid w:val="00261B36"/>
    <w:pPr>
      <w:ind w:left="360"/>
    </w:pPr>
    <w:rPr>
      <w:rFonts w:ascii="Arial" w:hAnsi="Arial"/>
      <w:sz w:val="24"/>
    </w:rPr>
  </w:style>
  <w:style w:type="paragraph" w:customStyle="1" w:styleId="EstiloIzquierda125cm">
    <w:name w:val="Estilo Izquierda:  1.25 cm"/>
    <w:basedOn w:val="Normal"/>
    <w:rsid w:val="00261B36"/>
    <w:pPr>
      <w:spacing w:before="240"/>
      <w:ind w:left="708"/>
    </w:pPr>
    <w:rPr>
      <w:sz w:val="24"/>
      <w:lang w:val="es-ES" w:eastAsia="ko-KR"/>
    </w:rPr>
  </w:style>
  <w:style w:type="paragraph" w:styleId="Descripcin">
    <w:name w:val="caption"/>
    <w:basedOn w:val="Normal"/>
    <w:next w:val="Normal"/>
    <w:qFormat/>
    <w:rsid w:val="00261B36"/>
    <w:pPr>
      <w:tabs>
        <w:tab w:val="clear" w:pos="284"/>
      </w:tabs>
      <w:spacing w:before="240"/>
      <w:jc w:val="center"/>
    </w:pPr>
    <w:rPr>
      <w:rFonts w:eastAsia="Batang"/>
      <w:b/>
      <w:bCs/>
      <w:sz w:val="24"/>
      <w:lang w:val="es-ES" w:eastAsia="ko-KR"/>
    </w:rPr>
  </w:style>
  <w:style w:type="paragraph" w:styleId="Tabladeilustraciones">
    <w:name w:val="table of figures"/>
    <w:basedOn w:val="Normal"/>
    <w:next w:val="Normal"/>
    <w:semiHidden/>
    <w:rsid w:val="00261B36"/>
    <w:pPr>
      <w:tabs>
        <w:tab w:val="clear" w:pos="284"/>
      </w:tabs>
      <w:spacing w:before="240"/>
    </w:pPr>
    <w:rPr>
      <w:rFonts w:eastAsia="Batang"/>
      <w:sz w:val="24"/>
      <w:szCs w:val="24"/>
      <w:lang w:val="es-ES" w:eastAsia="ko-KR"/>
    </w:rPr>
  </w:style>
  <w:style w:type="paragraph" w:customStyle="1" w:styleId="Textoindependiente21">
    <w:name w:val="Texto independiente 21"/>
    <w:basedOn w:val="Normal"/>
    <w:rsid w:val="00261B36"/>
    <w:pPr>
      <w:tabs>
        <w:tab w:val="clear" w:pos="284"/>
      </w:tabs>
      <w:spacing w:before="240"/>
    </w:pPr>
  </w:style>
  <w:style w:type="paragraph" w:customStyle="1" w:styleId="ttulo">
    <w:name w:val="tìtulo"/>
    <w:basedOn w:val="Normal"/>
    <w:rsid w:val="00261B36"/>
    <w:pPr>
      <w:tabs>
        <w:tab w:val="clear" w:pos="284"/>
      </w:tabs>
      <w:spacing w:before="240"/>
      <w:jc w:val="center"/>
    </w:pPr>
    <w:rPr>
      <w:snapToGrid w:val="0"/>
      <w:sz w:val="24"/>
      <w:lang w:val="es-ES"/>
    </w:rPr>
  </w:style>
  <w:style w:type="paragraph" w:styleId="Sinespaciado">
    <w:name w:val="No Spacing"/>
    <w:link w:val="SinespaciadoCar"/>
    <w:uiPriority w:val="1"/>
    <w:qFormat/>
    <w:rsid w:val="00261B36"/>
    <w:rPr>
      <w:rFonts w:ascii="Arial" w:eastAsia="Calibri" w:hAnsi="Arial"/>
      <w:sz w:val="22"/>
      <w:szCs w:val="22"/>
      <w:lang w:eastAsia="en-US"/>
    </w:rPr>
  </w:style>
  <w:style w:type="paragraph" w:styleId="TtuloTDC">
    <w:name w:val="TOC Heading"/>
    <w:basedOn w:val="Ttulo1"/>
    <w:next w:val="Normal"/>
    <w:uiPriority w:val="39"/>
    <w:unhideWhenUsed/>
    <w:qFormat/>
    <w:rsid w:val="00261B36"/>
    <w:pPr>
      <w:keepLines/>
      <w:tabs>
        <w:tab w:val="clear" w:pos="284"/>
      </w:tabs>
      <w:spacing w:before="480" w:line="276" w:lineRule="auto"/>
      <w:jc w:val="both"/>
      <w:outlineLvl w:val="9"/>
    </w:pPr>
    <w:rPr>
      <w:rFonts w:ascii="Cambria" w:hAnsi="Cambria"/>
      <w:b/>
      <w:bCs/>
      <w:color w:val="365F91"/>
      <w:sz w:val="28"/>
      <w:szCs w:val="28"/>
      <w:lang w:val="es-PE" w:eastAsia="es-PE"/>
    </w:rPr>
  </w:style>
  <w:style w:type="numbering" w:customStyle="1" w:styleId="Estilo2">
    <w:name w:val="Estilo2"/>
    <w:uiPriority w:val="99"/>
    <w:rsid w:val="00261B36"/>
    <w:pPr>
      <w:numPr>
        <w:numId w:val="3"/>
      </w:numPr>
    </w:pPr>
  </w:style>
  <w:style w:type="paragraph" w:styleId="Revisin">
    <w:name w:val="Revision"/>
    <w:hidden/>
    <w:uiPriority w:val="99"/>
    <w:semiHidden/>
    <w:rsid w:val="00261B36"/>
    <w:rPr>
      <w:rFonts w:ascii="Arial" w:eastAsia="Batang" w:hAnsi="Arial"/>
      <w:sz w:val="24"/>
      <w:szCs w:val="24"/>
      <w:lang w:val="es-ES" w:eastAsia="ko-KR"/>
    </w:rPr>
  </w:style>
  <w:style w:type="character" w:customStyle="1" w:styleId="PrrafodelistaCar">
    <w:name w:val="Párrafo de lista Car"/>
    <w:aliases w:val="w Parrafo numerado Car"/>
    <w:basedOn w:val="Fuentedeprrafopredeter"/>
    <w:link w:val="Prrafodelista"/>
    <w:uiPriority w:val="34"/>
    <w:locked/>
    <w:rsid w:val="00F55DEB"/>
    <w:rPr>
      <w:rFonts w:ascii="Arial" w:eastAsia="Calibri" w:hAnsi="Arial"/>
      <w:sz w:val="22"/>
      <w:szCs w:val="22"/>
      <w:lang w:eastAsia="en-US"/>
    </w:rPr>
  </w:style>
  <w:style w:type="character" w:customStyle="1" w:styleId="PiedepginaCar">
    <w:name w:val="Pie de página Car"/>
    <w:basedOn w:val="Fuentedeprrafopredeter"/>
    <w:link w:val="Piedepgina"/>
    <w:uiPriority w:val="99"/>
    <w:rsid w:val="00261B36"/>
    <w:rPr>
      <w:rFonts w:ascii="Arial" w:hAnsi="Arial"/>
      <w:sz w:val="22"/>
      <w:lang w:val="es-ES_tradnl" w:eastAsia="es-ES"/>
    </w:rPr>
  </w:style>
  <w:style w:type="character" w:styleId="Hipervnculovisitado">
    <w:name w:val="FollowedHyperlink"/>
    <w:basedOn w:val="Fuentedeprrafopredeter"/>
    <w:uiPriority w:val="99"/>
    <w:unhideWhenUsed/>
    <w:rsid w:val="00261B36"/>
    <w:rPr>
      <w:color w:val="800080"/>
      <w:u w:val="single"/>
    </w:rPr>
  </w:style>
  <w:style w:type="paragraph" w:customStyle="1" w:styleId="xl114">
    <w:name w:val="xl114"/>
    <w:basedOn w:val="Normal"/>
    <w:rsid w:val="00261B36"/>
    <w:pPr>
      <w:tabs>
        <w:tab w:val="clear" w:pos="284"/>
      </w:tabs>
      <w:spacing w:before="100" w:beforeAutospacing="1" w:after="100" w:afterAutospacing="1"/>
      <w:textAlignment w:val="top"/>
    </w:pPr>
    <w:rPr>
      <w:sz w:val="24"/>
      <w:szCs w:val="24"/>
      <w:lang w:val="es-PE" w:eastAsia="es-PE"/>
    </w:rPr>
  </w:style>
  <w:style w:type="paragraph" w:customStyle="1" w:styleId="xl115">
    <w:name w:val="xl115"/>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 w:val="24"/>
      <w:szCs w:val="24"/>
      <w:lang w:val="es-PE" w:eastAsia="es-PE"/>
    </w:rPr>
  </w:style>
  <w:style w:type="paragraph" w:customStyle="1" w:styleId="xl116">
    <w:name w:val="xl116"/>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 w:val="24"/>
      <w:szCs w:val="24"/>
      <w:lang w:val="es-PE" w:eastAsia="es-PE"/>
    </w:rPr>
  </w:style>
  <w:style w:type="paragraph" w:customStyle="1" w:styleId="xl117">
    <w:name w:val="xl117"/>
    <w:basedOn w:val="Normal"/>
    <w:rsid w:val="00261B36"/>
    <w:pPr>
      <w:shd w:val="clear" w:color="000000" w:fill="4F81BD"/>
      <w:tabs>
        <w:tab w:val="clear" w:pos="284"/>
      </w:tabs>
      <w:spacing w:before="100" w:beforeAutospacing="1" w:after="100" w:afterAutospacing="1"/>
      <w:jc w:val="right"/>
    </w:pPr>
    <w:rPr>
      <w:b/>
      <w:bCs/>
      <w:color w:val="FFFFFF"/>
      <w:sz w:val="24"/>
      <w:szCs w:val="24"/>
      <w:lang w:val="es-PE" w:eastAsia="es-PE"/>
    </w:rPr>
  </w:style>
  <w:style w:type="paragraph" w:customStyle="1" w:styleId="xl118">
    <w:name w:val="xl118"/>
    <w:basedOn w:val="Normal"/>
    <w:rsid w:val="00261B36"/>
    <w:pPr>
      <w:shd w:val="clear" w:color="000000" w:fill="4F81BD"/>
      <w:tabs>
        <w:tab w:val="clear" w:pos="284"/>
      </w:tabs>
      <w:spacing w:before="100" w:beforeAutospacing="1" w:after="100" w:afterAutospacing="1"/>
    </w:pPr>
    <w:rPr>
      <w:b/>
      <w:bCs/>
      <w:color w:val="FFFFFF"/>
      <w:sz w:val="24"/>
      <w:szCs w:val="24"/>
      <w:lang w:val="es-PE" w:eastAsia="es-PE"/>
    </w:rPr>
  </w:style>
  <w:style w:type="paragraph" w:customStyle="1" w:styleId="xl119">
    <w:name w:val="xl119"/>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textAlignment w:val="top"/>
    </w:pPr>
    <w:rPr>
      <w:sz w:val="24"/>
      <w:szCs w:val="24"/>
      <w:lang w:val="es-PE" w:eastAsia="es-PE"/>
    </w:rPr>
  </w:style>
  <w:style w:type="paragraph" w:customStyle="1" w:styleId="xl120">
    <w:name w:val="xl120"/>
    <w:basedOn w:val="Normal"/>
    <w:rsid w:val="00261B36"/>
    <w:pPr>
      <w:shd w:val="clear" w:color="000000" w:fill="4F81BD"/>
      <w:tabs>
        <w:tab w:val="clear" w:pos="284"/>
      </w:tabs>
      <w:spacing w:before="100" w:beforeAutospacing="1" w:after="100" w:afterAutospacing="1"/>
      <w:textAlignment w:val="top"/>
    </w:pPr>
    <w:rPr>
      <w:b/>
      <w:bCs/>
      <w:color w:val="FFFFFF"/>
      <w:sz w:val="24"/>
      <w:szCs w:val="24"/>
      <w:lang w:val="es-PE" w:eastAsia="es-PE"/>
    </w:rPr>
  </w:style>
  <w:style w:type="paragraph" w:customStyle="1" w:styleId="xl121">
    <w:name w:val="xl121"/>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textAlignment w:val="top"/>
    </w:pPr>
    <w:rPr>
      <w:sz w:val="24"/>
      <w:szCs w:val="24"/>
      <w:lang w:val="es-PE" w:eastAsia="es-PE"/>
    </w:rPr>
  </w:style>
  <w:style w:type="character" w:styleId="Textoennegrita">
    <w:name w:val="Strong"/>
    <w:basedOn w:val="Fuentedeprrafopredeter"/>
    <w:uiPriority w:val="22"/>
    <w:qFormat/>
    <w:rsid w:val="00261B36"/>
    <w:rPr>
      <w:b/>
      <w:bCs/>
    </w:rPr>
  </w:style>
  <w:style w:type="paragraph" w:customStyle="1" w:styleId="xl112">
    <w:name w:val="xl112"/>
    <w:basedOn w:val="Normal"/>
    <w:rsid w:val="00261B36"/>
    <w:pPr>
      <w:shd w:val="clear" w:color="000000" w:fill="4F81BD"/>
      <w:tabs>
        <w:tab w:val="clear" w:pos="284"/>
      </w:tabs>
      <w:spacing w:before="100" w:beforeAutospacing="1" w:after="100" w:afterAutospacing="1"/>
      <w:textAlignment w:val="top"/>
    </w:pPr>
    <w:rPr>
      <w:b/>
      <w:bCs/>
      <w:color w:val="FFFFFF"/>
      <w:sz w:val="24"/>
      <w:szCs w:val="24"/>
      <w:lang w:val="es-PE" w:eastAsia="es-PE"/>
    </w:rPr>
  </w:style>
  <w:style w:type="paragraph" w:customStyle="1" w:styleId="xl113">
    <w:name w:val="xl113"/>
    <w:basedOn w:val="Normal"/>
    <w:rsid w:val="00261B36"/>
    <w:pPr>
      <w:shd w:val="clear" w:color="000000" w:fill="4F81BD"/>
      <w:tabs>
        <w:tab w:val="clear" w:pos="284"/>
      </w:tabs>
      <w:spacing w:before="100" w:beforeAutospacing="1" w:after="100" w:afterAutospacing="1"/>
      <w:jc w:val="right"/>
      <w:textAlignment w:val="top"/>
    </w:pPr>
    <w:rPr>
      <w:b/>
      <w:bCs/>
      <w:color w:val="FFFFFF"/>
      <w:sz w:val="24"/>
      <w:szCs w:val="24"/>
      <w:lang w:val="es-PE" w:eastAsia="es-PE"/>
    </w:rPr>
  </w:style>
  <w:style w:type="paragraph" w:customStyle="1" w:styleId="xl63">
    <w:name w:val="xl63"/>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 w:val="24"/>
      <w:szCs w:val="24"/>
      <w:lang w:val="es-PE" w:eastAsia="es-PE"/>
    </w:rPr>
  </w:style>
  <w:style w:type="paragraph" w:customStyle="1" w:styleId="xl64">
    <w:name w:val="xl64"/>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 w:val="24"/>
      <w:szCs w:val="24"/>
      <w:lang w:val="es-PE" w:eastAsia="es-PE"/>
    </w:rPr>
  </w:style>
  <w:style w:type="paragraph" w:customStyle="1" w:styleId="xl65">
    <w:name w:val="xl65"/>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 w:val="24"/>
      <w:szCs w:val="24"/>
      <w:lang w:val="es-PE" w:eastAsia="es-PE"/>
    </w:rPr>
  </w:style>
  <w:style w:type="paragraph" w:customStyle="1" w:styleId="xl66">
    <w:name w:val="xl66"/>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 w:val="24"/>
      <w:szCs w:val="24"/>
      <w:lang w:val="es-PE" w:eastAsia="es-PE"/>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basedOn w:val="Fuentedeprrafopredeter"/>
    <w:rsid w:val="00261B36"/>
    <w:rPr>
      <w:rFonts w:ascii="Arial" w:eastAsia="Times New Roman" w:hAnsi="Arial" w:cs="Times New Roman"/>
      <w:sz w:val="20"/>
      <w:szCs w:val="20"/>
      <w:lang w:val="es-ES" w:eastAsia="es-PE"/>
    </w:rPr>
  </w:style>
  <w:style w:type="paragraph" w:customStyle="1" w:styleId="AvK">
    <w:name w:val="AvK"/>
    <w:basedOn w:val="Normal"/>
    <w:uiPriority w:val="99"/>
    <w:rsid w:val="00261B36"/>
    <w:pPr>
      <w:tabs>
        <w:tab w:val="clear" w:pos="284"/>
      </w:tabs>
      <w:spacing w:before="240"/>
    </w:pPr>
    <w:rPr>
      <w:sz w:val="24"/>
      <w:lang w:val="es-ES"/>
    </w:rPr>
  </w:style>
  <w:style w:type="paragraph" w:customStyle="1" w:styleId="xl68">
    <w:name w:val="xl68"/>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b/>
      <w:bCs/>
      <w:sz w:val="24"/>
      <w:szCs w:val="24"/>
      <w:lang w:val="es-PE" w:eastAsia="es-PE"/>
    </w:rPr>
  </w:style>
  <w:style w:type="paragraph" w:customStyle="1" w:styleId="xl69">
    <w:name w:val="xl69"/>
    <w:basedOn w:val="Normal"/>
    <w:rsid w:val="00261B36"/>
    <w:pPr>
      <w:tabs>
        <w:tab w:val="clear" w:pos="284"/>
      </w:tabs>
      <w:spacing w:before="100" w:beforeAutospacing="1" w:after="100" w:afterAutospacing="1"/>
      <w:jc w:val="left"/>
      <w:textAlignment w:val="top"/>
    </w:pPr>
    <w:rPr>
      <w:rFonts w:cs="Arial"/>
      <w:sz w:val="24"/>
      <w:szCs w:val="24"/>
      <w:lang w:val="es-PE" w:eastAsia="es-PE"/>
    </w:rPr>
  </w:style>
  <w:style w:type="paragraph" w:customStyle="1" w:styleId="xl70">
    <w:name w:val="xl70"/>
    <w:basedOn w:val="Normal"/>
    <w:rsid w:val="00261B36"/>
    <w:pPr>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71">
    <w:name w:val="xl71"/>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sz w:val="24"/>
      <w:szCs w:val="24"/>
      <w:lang w:val="es-PE" w:eastAsia="es-PE"/>
    </w:rPr>
  </w:style>
  <w:style w:type="paragraph" w:customStyle="1" w:styleId="xl72">
    <w:name w:val="xl72"/>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73">
    <w:name w:val="xl73"/>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sz w:val="24"/>
      <w:szCs w:val="24"/>
      <w:lang w:val="es-PE" w:eastAsia="es-PE"/>
    </w:rPr>
  </w:style>
  <w:style w:type="paragraph" w:customStyle="1" w:styleId="xl74">
    <w:name w:val="xl74"/>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cs="Arial"/>
      <w:sz w:val="24"/>
      <w:szCs w:val="24"/>
      <w:lang w:val="es-PE" w:eastAsia="es-PE"/>
    </w:rPr>
  </w:style>
  <w:style w:type="paragraph" w:customStyle="1" w:styleId="xl75">
    <w:name w:val="xl75"/>
    <w:basedOn w:val="Normal"/>
    <w:rsid w:val="00261B36"/>
    <w:pPr>
      <w:pBdr>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sz w:val="24"/>
      <w:szCs w:val="24"/>
      <w:lang w:val="es-PE" w:eastAsia="es-PE"/>
    </w:rPr>
  </w:style>
  <w:style w:type="paragraph" w:customStyle="1" w:styleId="xl76">
    <w:name w:val="xl76"/>
    <w:basedOn w:val="Normal"/>
    <w:rsid w:val="00261B36"/>
    <w:pPr>
      <w:pBdr>
        <w:top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77">
    <w:name w:val="xl77"/>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cs="Arial"/>
      <w:sz w:val="24"/>
      <w:szCs w:val="24"/>
      <w:lang w:val="es-PE" w:eastAsia="es-PE"/>
    </w:rPr>
  </w:style>
  <w:style w:type="paragraph" w:customStyle="1" w:styleId="xl78">
    <w:name w:val="xl78"/>
    <w:basedOn w:val="Normal"/>
    <w:rsid w:val="00261B36"/>
    <w:pPr>
      <w:pBdr>
        <w:top w:val="single" w:sz="4" w:space="0" w:color="auto"/>
        <w:left w:val="single" w:sz="4" w:space="0" w:color="auto"/>
        <w:bottom w:val="single" w:sz="4" w:space="0" w:color="auto"/>
      </w:pBdr>
      <w:shd w:val="clear" w:color="000000" w:fill="92D050"/>
      <w:tabs>
        <w:tab w:val="clear" w:pos="284"/>
      </w:tabs>
      <w:spacing w:before="100" w:beforeAutospacing="1" w:after="100" w:afterAutospacing="1"/>
      <w:jc w:val="left"/>
      <w:textAlignment w:val="top"/>
    </w:pPr>
    <w:rPr>
      <w:rFonts w:cs="Arial"/>
      <w:sz w:val="24"/>
      <w:szCs w:val="24"/>
      <w:lang w:val="es-PE" w:eastAsia="es-PE"/>
    </w:rPr>
  </w:style>
  <w:style w:type="paragraph" w:customStyle="1" w:styleId="xl79">
    <w:name w:val="xl79"/>
    <w:basedOn w:val="Normal"/>
    <w:rsid w:val="00261B36"/>
    <w:pPr>
      <w:pBdr>
        <w:top w:val="single" w:sz="4" w:space="0" w:color="auto"/>
        <w:left w:val="single" w:sz="4" w:space="0" w:color="auto"/>
        <w:right w:val="single" w:sz="4" w:space="0" w:color="auto"/>
      </w:pBdr>
      <w:tabs>
        <w:tab w:val="clear" w:pos="284"/>
      </w:tabs>
      <w:spacing w:before="100" w:beforeAutospacing="1" w:after="100" w:afterAutospacing="1"/>
      <w:jc w:val="left"/>
      <w:textAlignment w:val="top"/>
    </w:pPr>
    <w:rPr>
      <w:rFonts w:cs="Arial"/>
      <w:sz w:val="24"/>
      <w:szCs w:val="24"/>
      <w:lang w:val="es-PE" w:eastAsia="es-PE"/>
    </w:rPr>
  </w:style>
  <w:style w:type="paragraph" w:customStyle="1" w:styleId="xl80">
    <w:name w:val="xl80"/>
    <w:basedOn w:val="Normal"/>
    <w:rsid w:val="00261B36"/>
    <w:pPr>
      <w:pBdr>
        <w:top w:val="single" w:sz="4" w:space="0" w:color="auto"/>
        <w:left w:val="single" w:sz="4" w:space="0" w:color="auto"/>
        <w:bottom w:val="single" w:sz="4" w:space="0" w:color="auto"/>
        <w:right w:val="single" w:sz="4" w:space="0" w:color="auto"/>
      </w:pBdr>
      <w:shd w:val="clear" w:color="000000" w:fill="FFFF00"/>
      <w:tabs>
        <w:tab w:val="clear" w:pos="284"/>
      </w:tabs>
      <w:spacing w:before="100" w:beforeAutospacing="1" w:after="100" w:afterAutospacing="1"/>
      <w:jc w:val="left"/>
      <w:textAlignment w:val="top"/>
    </w:pPr>
    <w:rPr>
      <w:rFonts w:cs="Arial"/>
      <w:sz w:val="24"/>
      <w:szCs w:val="24"/>
      <w:lang w:val="es-PE" w:eastAsia="es-PE"/>
    </w:rPr>
  </w:style>
  <w:style w:type="paragraph" w:customStyle="1" w:styleId="xl81">
    <w:name w:val="xl81"/>
    <w:basedOn w:val="Normal"/>
    <w:rsid w:val="00261B36"/>
    <w:pPr>
      <w:pBdr>
        <w:top w:val="single" w:sz="4" w:space="0" w:color="auto"/>
        <w:left w:val="single" w:sz="4" w:space="0" w:color="auto"/>
        <w:bottom w:val="single" w:sz="4" w:space="0" w:color="auto"/>
        <w:right w:val="single" w:sz="4" w:space="0" w:color="auto"/>
      </w:pBdr>
      <w:shd w:val="clear" w:color="000000" w:fill="FFFF00"/>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82">
    <w:name w:val="xl82"/>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b/>
      <w:bCs/>
      <w:sz w:val="24"/>
      <w:szCs w:val="24"/>
      <w:lang w:val="es-PE" w:eastAsia="es-PE"/>
    </w:rPr>
  </w:style>
  <w:style w:type="paragraph" w:customStyle="1" w:styleId="xl83">
    <w:name w:val="xl83"/>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b/>
      <w:bCs/>
      <w:sz w:val="24"/>
      <w:szCs w:val="24"/>
      <w:lang w:val="es-PE" w:eastAsia="es-PE"/>
    </w:rPr>
  </w:style>
  <w:style w:type="paragraph" w:customStyle="1" w:styleId="xl84">
    <w:name w:val="xl84"/>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ascii="Calibri" w:hAnsi="Calibri"/>
      <w:szCs w:val="22"/>
      <w:lang w:val="es-PE" w:eastAsia="es-PE"/>
    </w:rPr>
  </w:style>
  <w:style w:type="paragraph" w:customStyle="1" w:styleId="xl85">
    <w:name w:val="xl85"/>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b/>
      <w:bCs/>
      <w:sz w:val="24"/>
      <w:szCs w:val="24"/>
      <w:lang w:val="es-PE" w:eastAsia="es-PE"/>
    </w:rPr>
  </w:style>
  <w:style w:type="paragraph" w:customStyle="1" w:styleId="xl86">
    <w:name w:val="xl86"/>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87">
    <w:name w:val="xl87"/>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sz w:val="24"/>
      <w:szCs w:val="24"/>
      <w:lang w:val="es-PE" w:eastAsia="es-PE"/>
    </w:rPr>
  </w:style>
  <w:style w:type="paragraph" w:customStyle="1" w:styleId="xl88">
    <w:name w:val="xl88"/>
    <w:basedOn w:val="Normal"/>
    <w:rsid w:val="00261B36"/>
    <w:pPr>
      <w:pBdr>
        <w:top w:val="single" w:sz="4" w:space="0" w:color="auto"/>
        <w:left w:val="single" w:sz="4" w:space="0" w:color="auto"/>
        <w:bottom w:val="single" w:sz="4" w:space="0" w:color="auto"/>
        <w:right w:val="single" w:sz="4" w:space="0" w:color="auto"/>
      </w:pBdr>
      <w:shd w:val="clear" w:color="000000" w:fill="FFFF00"/>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89">
    <w:name w:val="xl89"/>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ascii="Calibri" w:hAnsi="Calibri"/>
      <w:szCs w:val="22"/>
      <w:lang w:val="es-PE" w:eastAsia="es-PE"/>
    </w:rPr>
  </w:style>
  <w:style w:type="paragraph" w:customStyle="1" w:styleId="xl90">
    <w:name w:val="xl90"/>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cs="Arial"/>
      <w:sz w:val="24"/>
      <w:szCs w:val="24"/>
      <w:lang w:val="es-PE" w:eastAsia="es-PE"/>
    </w:rPr>
  </w:style>
  <w:style w:type="paragraph" w:customStyle="1" w:styleId="xl91">
    <w:name w:val="xl91"/>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cs="Arial"/>
      <w:color w:val="000000"/>
      <w:sz w:val="24"/>
      <w:szCs w:val="24"/>
      <w:lang w:val="es-PE" w:eastAsia="es-PE"/>
    </w:rPr>
  </w:style>
  <w:style w:type="character" w:customStyle="1" w:styleId="SinespaciadoCar">
    <w:name w:val="Sin espaciado Car"/>
    <w:link w:val="Sinespaciado"/>
    <w:uiPriority w:val="1"/>
    <w:rsid w:val="00261B36"/>
    <w:rPr>
      <w:rFonts w:ascii="Arial" w:eastAsia="Calibri" w:hAnsi="Arial"/>
      <w:sz w:val="22"/>
      <w:szCs w:val="22"/>
      <w:lang w:eastAsia="en-US"/>
    </w:rPr>
  </w:style>
  <w:style w:type="paragraph" w:styleId="Ttulo0">
    <w:name w:val="Title"/>
    <w:basedOn w:val="Normal"/>
    <w:next w:val="Normal"/>
    <w:link w:val="TtuloCar"/>
    <w:qFormat/>
    <w:rsid w:val="00261B36"/>
    <w:pPr>
      <w:tabs>
        <w:tab w:val="clear" w:pos="284"/>
      </w:tabs>
      <w:spacing w:before="240" w:after="60"/>
      <w:jc w:val="center"/>
      <w:outlineLvl w:val="0"/>
    </w:pPr>
    <w:rPr>
      <w:rFonts w:ascii="Cambria" w:hAnsi="Cambria"/>
      <w:b/>
      <w:bCs/>
      <w:color w:val="1F497D"/>
      <w:kern w:val="28"/>
      <w:sz w:val="28"/>
      <w:szCs w:val="32"/>
      <w:lang w:val="es-ES"/>
    </w:rPr>
  </w:style>
  <w:style w:type="character" w:customStyle="1" w:styleId="TtuloCar">
    <w:name w:val="Título Car"/>
    <w:basedOn w:val="Fuentedeprrafopredeter"/>
    <w:link w:val="Ttulo0"/>
    <w:rsid w:val="00261B36"/>
    <w:rPr>
      <w:rFonts w:ascii="Cambria" w:hAnsi="Cambria"/>
      <w:b/>
      <w:bCs/>
      <w:color w:val="1F497D"/>
      <w:kern w:val="28"/>
      <w:sz w:val="28"/>
      <w:szCs w:val="32"/>
      <w:lang w:val="es-ES" w:eastAsia="es-ES"/>
    </w:rPr>
  </w:style>
  <w:style w:type="table" w:styleId="Tablaconcuadrcula">
    <w:name w:val="Table Grid"/>
    <w:basedOn w:val="Tablanormal"/>
    <w:rsid w:val="0026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61B36"/>
    <w:rPr>
      <w:color w:val="605E5C"/>
      <w:shd w:val="clear" w:color="auto" w:fill="E1DFDD"/>
    </w:rPr>
  </w:style>
  <w:style w:type="paragraph" w:customStyle="1" w:styleId="Default">
    <w:name w:val="Default"/>
    <w:rsid w:val="005538BD"/>
    <w:pPr>
      <w:autoSpaceDE w:val="0"/>
      <w:autoSpaceDN w:val="0"/>
      <w:adjustRightInd w:val="0"/>
    </w:pPr>
    <w:rPr>
      <w:rFonts w:ascii="Arial" w:hAnsi="Arial" w:cs="Arial"/>
      <w:color w:val="000000"/>
      <w:sz w:val="24"/>
      <w:szCs w:val="24"/>
    </w:rPr>
  </w:style>
  <w:style w:type="paragraph" w:styleId="TDC5">
    <w:name w:val="toc 5"/>
    <w:basedOn w:val="Normal"/>
    <w:next w:val="Normal"/>
    <w:autoRedefine/>
    <w:uiPriority w:val="39"/>
    <w:unhideWhenUsed/>
    <w:rsid w:val="00187C03"/>
    <w:pPr>
      <w:tabs>
        <w:tab w:val="clear" w:pos="284"/>
        <w:tab w:val="left" w:pos="709"/>
        <w:tab w:val="left" w:leader="dot" w:pos="9498"/>
      </w:tabs>
      <w:spacing w:after="0"/>
      <w:ind w:left="1560" w:right="-142" w:hanging="851"/>
      <w:jc w:val="left"/>
    </w:pPr>
    <w:rPr>
      <w:sz w:val="20"/>
    </w:rPr>
  </w:style>
  <w:style w:type="paragraph" w:styleId="TDC6">
    <w:name w:val="toc 6"/>
    <w:basedOn w:val="Normal"/>
    <w:next w:val="Normal"/>
    <w:autoRedefine/>
    <w:uiPriority w:val="39"/>
    <w:semiHidden/>
    <w:unhideWhenUsed/>
    <w:rsid w:val="005653C3"/>
    <w:pPr>
      <w:tabs>
        <w:tab w:val="clear" w:pos="284"/>
      </w:tabs>
      <w:spacing w:after="100"/>
      <w:ind w:left="1100"/>
    </w:pPr>
    <w:rPr>
      <w:sz w:val="20"/>
    </w:rPr>
  </w:style>
  <w:style w:type="paragraph" w:styleId="TDC7">
    <w:name w:val="toc 7"/>
    <w:basedOn w:val="Normal"/>
    <w:next w:val="Normal"/>
    <w:autoRedefine/>
    <w:uiPriority w:val="39"/>
    <w:semiHidden/>
    <w:unhideWhenUsed/>
    <w:rsid w:val="005653C3"/>
    <w:pPr>
      <w:tabs>
        <w:tab w:val="clear" w:pos="284"/>
      </w:tabs>
      <w:spacing w:after="100"/>
      <w:ind w:left="1320"/>
    </w:pPr>
    <w:rPr>
      <w:sz w:val="20"/>
    </w:rPr>
  </w:style>
  <w:style w:type="paragraph" w:styleId="TDC8">
    <w:name w:val="toc 8"/>
    <w:basedOn w:val="Normal"/>
    <w:next w:val="Normal"/>
    <w:autoRedefine/>
    <w:uiPriority w:val="39"/>
    <w:semiHidden/>
    <w:unhideWhenUsed/>
    <w:rsid w:val="005653C3"/>
    <w:pPr>
      <w:tabs>
        <w:tab w:val="clear" w:pos="284"/>
      </w:tabs>
      <w:spacing w:after="100"/>
      <w:ind w:left="1540"/>
    </w:pPr>
    <w:rPr>
      <w:sz w:val="20"/>
    </w:rPr>
  </w:style>
  <w:style w:type="paragraph" w:styleId="TDC9">
    <w:name w:val="toc 9"/>
    <w:basedOn w:val="Normal"/>
    <w:next w:val="Normal"/>
    <w:autoRedefine/>
    <w:uiPriority w:val="39"/>
    <w:semiHidden/>
    <w:unhideWhenUsed/>
    <w:rsid w:val="005653C3"/>
    <w:pPr>
      <w:tabs>
        <w:tab w:val="clear" w:pos="284"/>
      </w:tabs>
      <w:spacing w:after="100"/>
      <w:ind w:left="1760"/>
    </w:pPr>
    <w:rPr>
      <w:sz w:val="20"/>
    </w:rPr>
  </w:style>
  <w:style w:type="paragraph" w:styleId="TDC2">
    <w:name w:val="toc 2"/>
    <w:basedOn w:val="Normal"/>
    <w:next w:val="Normal"/>
    <w:autoRedefine/>
    <w:uiPriority w:val="39"/>
    <w:unhideWhenUsed/>
    <w:rsid w:val="002069AB"/>
    <w:pPr>
      <w:tabs>
        <w:tab w:val="clear" w:pos="284"/>
        <w:tab w:val="left" w:pos="567"/>
        <w:tab w:val="right" w:leader="dot" w:pos="9780"/>
      </w:tabs>
      <w:spacing w:after="100"/>
      <w:ind w:left="221" w:right="-142"/>
    </w:pPr>
  </w:style>
  <w:style w:type="paragraph" w:customStyle="1" w:styleId="TituloDecision">
    <w:name w:val="Titulo Decision"/>
    <w:basedOn w:val="Normal"/>
    <w:link w:val="TituloDecisionCar"/>
    <w:qFormat/>
    <w:rsid w:val="004D33F3"/>
    <w:pPr>
      <w:spacing w:after="0"/>
      <w:jc w:val="center"/>
    </w:pPr>
    <w:rPr>
      <w:rFonts w:cs="Arial"/>
      <w:b/>
      <w:bCs/>
      <w:szCs w:val="22"/>
    </w:rPr>
  </w:style>
  <w:style w:type="character" w:customStyle="1" w:styleId="TituloDecisionCar">
    <w:name w:val="Titulo Decision Car"/>
    <w:basedOn w:val="Fuentedeprrafopredeter"/>
    <w:link w:val="TituloDecision"/>
    <w:rsid w:val="004D33F3"/>
    <w:rPr>
      <w:rFonts w:ascii="Arial" w:hAnsi="Arial" w:cs="Arial"/>
      <w:b/>
      <w:bCs/>
      <w:sz w:val="22"/>
      <w:szCs w:val="22"/>
      <w:lang w:val="es-ES_tradnl" w:eastAsia="es-ES"/>
    </w:rPr>
  </w:style>
  <w:style w:type="paragraph" w:customStyle="1" w:styleId="paragraph">
    <w:name w:val="paragraph"/>
    <w:basedOn w:val="Normal"/>
    <w:rsid w:val="00CF582F"/>
    <w:pPr>
      <w:tabs>
        <w:tab w:val="clear" w:pos="284"/>
      </w:tabs>
      <w:spacing w:before="100" w:beforeAutospacing="1" w:after="100" w:afterAutospacing="1"/>
      <w:jc w:val="left"/>
    </w:pPr>
    <w:rPr>
      <w:rFonts w:ascii="Times New Roman" w:hAnsi="Times New Roman"/>
      <w:sz w:val="24"/>
      <w:szCs w:val="24"/>
      <w:lang w:val="es-PE" w:eastAsia="es-PE"/>
    </w:rPr>
  </w:style>
  <w:style w:type="character" w:customStyle="1" w:styleId="normaltextrun">
    <w:name w:val="normaltextrun"/>
    <w:basedOn w:val="Fuentedeprrafopredeter"/>
    <w:rsid w:val="00CF582F"/>
  </w:style>
  <w:style w:type="character" w:customStyle="1" w:styleId="eop">
    <w:name w:val="eop"/>
    <w:basedOn w:val="Fuentedeprrafopredeter"/>
    <w:rsid w:val="00CF582F"/>
  </w:style>
  <w:style w:type="character" w:customStyle="1" w:styleId="Mencinsinresolver2">
    <w:name w:val="Mención sin resolver2"/>
    <w:basedOn w:val="Fuentedeprrafopredeter"/>
    <w:uiPriority w:val="99"/>
    <w:semiHidden/>
    <w:unhideWhenUsed/>
    <w:rsid w:val="002026C1"/>
    <w:rPr>
      <w:color w:val="605E5C"/>
      <w:shd w:val="clear" w:color="auto" w:fill="E1DFDD"/>
    </w:rPr>
  </w:style>
  <w:style w:type="paragraph" w:customStyle="1" w:styleId="elementtoproof">
    <w:name w:val="elementtoproof"/>
    <w:basedOn w:val="Normal"/>
    <w:rsid w:val="0085291F"/>
    <w:pPr>
      <w:tabs>
        <w:tab w:val="clear" w:pos="284"/>
      </w:tabs>
      <w:spacing w:after="0"/>
      <w:jc w:val="left"/>
    </w:pPr>
    <w:rPr>
      <w:rFonts w:ascii="Times New Roman" w:eastAsiaTheme="minorHAnsi"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9135">
      <w:bodyDiv w:val="1"/>
      <w:marLeft w:val="0"/>
      <w:marRight w:val="0"/>
      <w:marTop w:val="0"/>
      <w:marBottom w:val="0"/>
      <w:divBdr>
        <w:top w:val="none" w:sz="0" w:space="0" w:color="auto"/>
        <w:left w:val="none" w:sz="0" w:space="0" w:color="auto"/>
        <w:bottom w:val="none" w:sz="0" w:space="0" w:color="auto"/>
        <w:right w:val="none" w:sz="0" w:space="0" w:color="auto"/>
      </w:divBdr>
    </w:div>
    <w:div w:id="277301868">
      <w:bodyDiv w:val="1"/>
      <w:marLeft w:val="0"/>
      <w:marRight w:val="0"/>
      <w:marTop w:val="0"/>
      <w:marBottom w:val="0"/>
      <w:divBdr>
        <w:top w:val="none" w:sz="0" w:space="0" w:color="auto"/>
        <w:left w:val="none" w:sz="0" w:space="0" w:color="auto"/>
        <w:bottom w:val="none" w:sz="0" w:space="0" w:color="auto"/>
        <w:right w:val="none" w:sz="0" w:space="0" w:color="auto"/>
      </w:divBdr>
    </w:div>
    <w:div w:id="662901334">
      <w:bodyDiv w:val="1"/>
      <w:marLeft w:val="0"/>
      <w:marRight w:val="0"/>
      <w:marTop w:val="0"/>
      <w:marBottom w:val="0"/>
      <w:divBdr>
        <w:top w:val="none" w:sz="0" w:space="0" w:color="auto"/>
        <w:left w:val="none" w:sz="0" w:space="0" w:color="auto"/>
        <w:bottom w:val="none" w:sz="0" w:space="0" w:color="auto"/>
        <w:right w:val="none" w:sz="0" w:space="0" w:color="auto"/>
      </w:divBdr>
    </w:div>
    <w:div w:id="720710913">
      <w:bodyDiv w:val="1"/>
      <w:marLeft w:val="0"/>
      <w:marRight w:val="0"/>
      <w:marTop w:val="0"/>
      <w:marBottom w:val="0"/>
      <w:divBdr>
        <w:top w:val="none" w:sz="0" w:space="0" w:color="auto"/>
        <w:left w:val="none" w:sz="0" w:space="0" w:color="auto"/>
        <w:bottom w:val="none" w:sz="0" w:space="0" w:color="auto"/>
        <w:right w:val="none" w:sz="0" w:space="0" w:color="auto"/>
      </w:divBdr>
    </w:div>
    <w:div w:id="759570873">
      <w:bodyDiv w:val="1"/>
      <w:marLeft w:val="0"/>
      <w:marRight w:val="0"/>
      <w:marTop w:val="0"/>
      <w:marBottom w:val="0"/>
      <w:divBdr>
        <w:top w:val="none" w:sz="0" w:space="0" w:color="auto"/>
        <w:left w:val="none" w:sz="0" w:space="0" w:color="auto"/>
        <w:bottom w:val="none" w:sz="0" w:space="0" w:color="auto"/>
        <w:right w:val="none" w:sz="0" w:space="0" w:color="auto"/>
      </w:divBdr>
    </w:div>
    <w:div w:id="1003899903">
      <w:bodyDiv w:val="1"/>
      <w:marLeft w:val="0"/>
      <w:marRight w:val="0"/>
      <w:marTop w:val="0"/>
      <w:marBottom w:val="0"/>
      <w:divBdr>
        <w:top w:val="none" w:sz="0" w:space="0" w:color="auto"/>
        <w:left w:val="none" w:sz="0" w:space="0" w:color="auto"/>
        <w:bottom w:val="none" w:sz="0" w:space="0" w:color="auto"/>
        <w:right w:val="none" w:sz="0" w:space="0" w:color="auto"/>
      </w:divBdr>
    </w:div>
    <w:div w:id="1013069910">
      <w:bodyDiv w:val="1"/>
      <w:marLeft w:val="0"/>
      <w:marRight w:val="0"/>
      <w:marTop w:val="0"/>
      <w:marBottom w:val="0"/>
      <w:divBdr>
        <w:top w:val="none" w:sz="0" w:space="0" w:color="auto"/>
        <w:left w:val="none" w:sz="0" w:space="0" w:color="auto"/>
        <w:bottom w:val="none" w:sz="0" w:space="0" w:color="auto"/>
        <w:right w:val="none" w:sz="0" w:space="0" w:color="auto"/>
      </w:divBdr>
    </w:div>
    <w:div w:id="1234125486">
      <w:bodyDiv w:val="1"/>
      <w:marLeft w:val="0"/>
      <w:marRight w:val="0"/>
      <w:marTop w:val="0"/>
      <w:marBottom w:val="0"/>
      <w:divBdr>
        <w:top w:val="none" w:sz="0" w:space="0" w:color="auto"/>
        <w:left w:val="none" w:sz="0" w:space="0" w:color="auto"/>
        <w:bottom w:val="none" w:sz="0" w:space="0" w:color="auto"/>
        <w:right w:val="none" w:sz="0" w:space="0" w:color="auto"/>
      </w:divBdr>
    </w:div>
    <w:div w:id="1311255799">
      <w:bodyDiv w:val="1"/>
      <w:marLeft w:val="0"/>
      <w:marRight w:val="0"/>
      <w:marTop w:val="0"/>
      <w:marBottom w:val="0"/>
      <w:divBdr>
        <w:top w:val="none" w:sz="0" w:space="0" w:color="auto"/>
        <w:left w:val="none" w:sz="0" w:space="0" w:color="auto"/>
        <w:bottom w:val="none" w:sz="0" w:space="0" w:color="auto"/>
        <w:right w:val="none" w:sz="0" w:space="0" w:color="auto"/>
      </w:divBdr>
    </w:div>
    <w:div w:id="1325284137">
      <w:bodyDiv w:val="1"/>
      <w:marLeft w:val="0"/>
      <w:marRight w:val="0"/>
      <w:marTop w:val="0"/>
      <w:marBottom w:val="0"/>
      <w:divBdr>
        <w:top w:val="none" w:sz="0" w:space="0" w:color="auto"/>
        <w:left w:val="none" w:sz="0" w:space="0" w:color="auto"/>
        <w:bottom w:val="none" w:sz="0" w:space="0" w:color="auto"/>
        <w:right w:val="none" w:sz="0" w:space="0" w:color="auto"/>
      </w:divBdr>
    </w:div>
    <w:div w:id="1341080413">
      <w:bodyDiv w:val="1"/>
      <w:marLeft w:val="0"/>
      <w:marRight w:val="0"/>
      <w:marTop w:val="0"/>
      <w:marBottom w:val="0"/>
      <w:divBdr>
        <w:top w:val="none" w:sz="0" w:space="0" w:color="auto"/>
        <w:left w:val="none" w:sz="0" w:space="0" w:color="auto"/>
        <w:bottom w:val="none" w:sz="0" w:space="0" w:color="auto"/>
        <w:right w:val="none" w:sz="0" w:space="0" w:color="auto"/>
      </w:divBdr>
    </w:div>
    <w:div w:id="1478301302">
      <w:bodyDiv w:val="1"/>
      <w:marLeft w:val="0"/>
      <w:marRight w:val="0"/>
      <w:marTop w:val="0"/>
      <w:marBottom w:val="0"/>
      <w:divBdr>
        <w:top w:val="none" w:sz="0" w:space="0" w:color="auto"/>
        <w:left w:val="none" w:sz="0" w:space="0" w:color="auto"/>
        <w:bottom w:val="none" w:sz="0" w:space="0" w:color="auto"/>
        <w:right w:val="none" w:sz="0" w:space="0" w:color="auto"/>
      </w:divBdr>
      <w:divsChild>
        <w:div w:id="112985647">
          <w:marLeft w:val="0"/>
          <w:marRight w:val="0"/>
          <w:marTop w:val="0"/>
          <w:marBottom w:val="0"/>
          <w:divBdr>
            <w:top w:val="none" w:sz="0" w:space="0" w:color="auto"/>
            <w:left w:val="none" w:sz="0" w:space="0" w:color="auto"/>
            <w:bottom w:val="none" w:sz="0" w:space="0" w:color="auto"/>
            <w:right w:val="none" w:sz="0" w:space="0" w:color="auto"/>
          </w:divBdr>
        </w:div>
        <w:div w:id="377168915">
          <w:marLeft w:val="0"/>
          <w:marRight w:val="0"/>
          <w:marTop w:val="0"/>
          <w:marBottom w:val="0"/>
          <w:divBdr>
            <w:top w:val="none" w:sz="0" w:space="0" w:color="auto"/>
            <w:left w:val="none" w:sz="0" w:space="0" w:color="auto"/>
            <w:bottom w:val="none" w:sz="0" w:space="0" w:color="auto"/>
            <w:right w:val="none" w:sz="0" w:space="0" w:color="auto"/>
          </w:divBdr>
          <w:divsChild>
            <w:div w:id="1658724592">
              <w:marLeft w:val="-75"/>
              <w:marRight w:val="0"/>
              <w:marTop w:val="30"/>
              <w:marBottom w:val="30"/>
              <w:divBdr>
                <w:top w:val="none" w:sz="0" w:space="0" w:color="auto"/>
                <w:left w:val="none" w:sz="0" w:space="0" w:color="auto"/>
                <w:bottom w:val="none" w:sz="0" w:space="0" w:color="auto"/>
                <w:right w:val="none" w:sz="0" w:space="0" w:color="auto"/>
              </w:divBdr>
              <w:divsChild>
                <w:div w:id="114911333">
                  <w:marLeft w:val="0"/>
                  <w:marRight w:val="0"/>
                  <w:marTop w:val="0"/>
                  <w:marBottom w:val="0"/>
                  <w:divBdr>
                    <w:top w:val="none" w:sz="0" w:space="0" w:color="auto"/>
                    <w:left w:val="none" w:sz="0" w:space="0" w:color="auto"/>
                    <w:bottom w:val="none" w:sz="0" w:space="0" w:color="auto"/>
                    <w:right w:val="none" w:sz="0" w:space="0" w:color="auto"/>
                  </w:divBdr>
                  <w:divsChild>
                    <w:div w:id="1186792448">
                      <w:marLeft w:val="0"/>
                      <w:marRight w:val="0"/>
                      <w:marTop w:val="0"/>
                      <w:marBottom w:val="0"/>
                      <w:divBdr>
                        <w:top w:val="none" w:sz="0" w:space="0" w:color="auto"/>
                        <w:left w:val="none" w:sz="0" w:space="0" w:color="auto"/>
                        <w:bottom w:val="none" w:sz="0" w:space="0" w:color="auto"/>
                        <w:right w:val="none" w:sz="0" w:space="0" w:color="auto"/>
                      </w:divBdr>
                    </w:div>
                  </w:divsChild>
                </w:div>
                <w:div w:id="121314261">
                  <w:marLeft w:val="0"/>
                  <w:marRight w:val="0"/>
                  <w:marTop w:val="0"/>
                  <w:marBottom w:val="0"/>
                  <w:divBdr>
                    <w:top w:val="none" w:sz="0" w:space="0" w:color="auto"/>
                    <w:left w:val="none" w:sz="0" w:space="0" w:color="auto"/>
                    <w:bottom w:val="none" w:sz="0" w:space="0" w:color="auto"/>
                    <w:right w:val="none" w:sz="0" w:space="0" w:color="auto"/>
                  </w:divBdr>
                  <w:divsChild>
                    <w:div w:id="39594974">
                      <w:marLeft w:val="0"/>
                      <w:marRight w:val="0"/>
                      <w:marTop w:val="0"/>
                      <w:marBottom w:val="0"/>
                      <w:divBdr>
                        <w:top w:val="none" w:sz="0" w:space="0" w:color="auto"/>
                        <w:left w:val="none" w:sz="0" w:space="0" w:color="auto"/>
                        <w:bottom w:val="none" w:sz="0" w:space="0" w:color="auto"/>
                        <w:right w:val="none" w:sz="0" w:space="0" w:color="auto"/>
                      </w:divBdr>
                    </w:div>
                  </w:divsChild>
                </w:div>
                <w:div w:id="181210444">
                  <w:marLeft w:val="0"/>
                  <w:marRight w:val="0"/>
                  <w:marTop w:val="0"/>
                  <w:marBottom w:val="0"/>
                  <w:divBdr>
                    <w:top w:val="none" w:sz="0" w:space="0" w:color="auto"/>
                    <w:left w:val="none" w:sz="0" w:space="0" w:color="auto"/>
                    <w:bottom w:val="none" w:sz="0" w:space="0" w:color="auto"/>
                    <w:right w:val="none" w:sz="0" w:space="0" w:color="auto"/>
                  </w:divBdr>
                  <w:divsChild>
                    <w:div w:id="1981883688">
                      <w:marLeft w:val="0"/>
                      <w:marRight w:val="0"/>
                      <w:marTop w:val="0"/>
                      <w:marBottom w:val="0"/>
                      <w:divBdr>
                        <w:top w:val="none" w:sz="0" w:space="0" w:color="auto"/>
                        <w:left w:val="none" w:sz="0" w:space="0" w:color="auto"/>
                        <w:bottom w:val="none" w:sz="0" w:space="0" w:color="auto"/>
                        <w:right w:val="none" w:sz="0" w:space="0" w:color="auto"/>
                      </w:divBdr>
                    </w:div>
                  </w:divsChild>
                </w:div>
                <w:div w:id="258831142">
                  <w:marLeft w:val="0"/>
                  <w:marRight w:val="0"/>
                  <w:marTop w:val="0"/>
                  <w:marBottom w:val="0"/>
                  <w:divBdr>
                    <w:top w:val="none" w:sz="0" w:space="0" w:color="auto"/>
                    <w:left w:val="none" w:sz="0" w:space="0" w:color="auto"/>
                    <w:bottom w:val="none" w:sz="0" w:space="0" w:color="auto"/>
                    <w:right w:val="none" w:sz="0" w:space="0" w:color="auto"/>
                  </w:divBdr>
                  <w:divsChild>
                    <w:div w:id="37246909">
                      <w:marLeft w:val="0"/>
                      <w:marRight w:val="0"/>
                      <w:marTop w:val="0"/>
                      <w:marBottom w:val="0"/>
                      <w:divBdr>
                        <w:top w:val="none" w:sz="0" w:space="0" w:color="auto"/>
                        <w:left w:val="none" w:sz="0" w:space="0" w:color="auto"/>
                        <w:bottom w:val="none" w:sz="0" w:space="0" w:color="auto"/>
                        <w:right w:val="none" w:sz="0" w:space="0" w:color="auto"/>
                      </w:divBdr>
                    </w:div>
                  </w:divsChild>
                </w:div>
                <w:div w:id="264197623">
                  <w:marLeft w:val="0"/>
                  <w:marRight w:val="0"/>
                  <w:marTop w:val="0"/>
                  <w:marBottom w:val="0"/>
                  <w:divBdr>
                    <w:top w:val="none" w:sz="0" w:space="0" w:color="auto"/>
                    <w:left w:val="none" w:sz="0" w:space="0" w:color="auto"/>
                    <w:bottom w:val="none" w:sz="0" w:space="0" w:color="auto"/>
                    <w:right w:val="none" w:sz="0" w:space="0" w:color="auto"/>
                  </w:divBdr>
                  <w:divsChild>
                    <w:div w:id="244342194">
                      <w:marLeft w:val="0"/>
                      <w:marRight w:val="0"/>
                      <w:marTop w:val="0"/>
                      <w:marBottom w:val="0"/>
                      <w:divBdr>
                        <w:top w:val="none" w:sz="0" w:space="0" w:color="auto"/>
                        <w:left w:val="none" w:sz="0" w:space="0" w:color="auto"/>
                        <w:bottom w:val="none" w:sz="0" w:space="0" w:color="auto"/>
                        <w:right w:val="none" w:sz="0" w:space="0" w:color="auto"/>
                      </w:divBdr>
                    </w:div>
                  </w:divsChild>
                </w:div>
                <w:div w:id="285090723">
                  <w:marLeft w:val="0"/>
                  <w:marRight w:val="0"/>
                  <w:marTop w:val="0"/>
                  <w:marBottom w:val="0"/>
                  <w:divBdr>
                    <w:top w:val="none" w:sz="0" w:space="0" w:color="auto"/>
                    <w:left w:val="none" w:sz="0" w:space="0" w:color="auto"/>
                    <w:bottom w:val="none" w:sz="0" w:space="0" w:color="auto"/>
                    <w:right w:val="none" w:sz="0" w:space="0" w:color="auto"/>
                  </w:divBdr>
                  <w:divsChild>
                    <w:div w:id="585572411">
                      <w:marLeft w:val="0"/>
                      <w:marRight w:val="0"/>
                      <w:marTop w:val="0"/>
                      <w:marBottom w:val="0"/>
                      <w:divBdr>
                        <w:top w:val="none" w:sz="0" w:space="0" w:color="auto"/>
                        <w:left w:val="none" w:sz="0" w:space="0" w:color="auto"/>
                        <w:bottom w:val="none" w:sz="0" w:space="0" w:color="auto"/>
                        <w:right w:val="none" w:sz="0" w:space="0" w:color="auto"/>
                      </w:divBdr>
                    </w:div>
                  </w:divsChild>
                </w:div>
                <w:div w:id="288517619">
                  <w:marLeft w:val="0"/>
                  <w:marRight w:val="0"/>
                  <w:marTop w:val="0"/>
                  <w:marBottom w:val="0"/>
                  <w:divBdr>
                    <w:top w:val="none" w:sz="0" w:space="0" w:color="auto"/>
                    <w:left w:val="none" w:sz="0" w:space="0" w:color="auto"/>
                    <w:bottom w:val="none" w:sz="0" w:space="0" w:color="auto"/>
                    <w:right w:val="none" w:sz="0" w:space="0" w:color="auto"/>
                  </w:divBdr>
                  <w:divsChild>
                    <w:div w:id="1568028993">
                      <w:marLeft w:val="0"/>
                      <w:marRight w:val="0"/>
                      <w:marTop w:val="0"/>
                      <w:marBottom w:val="0"/>
                      <w:divBdr>
                        <w:top w:val="none" w:sz="0" w:space="0" w:color="auto"/>
                        <w:left w:val="none" w:sz="0" w:space="0" w:color="auto"/>
                        <w:bottom w:val="none" w:sz="0" w:space="0" w:color="auto"/>
                        <w:right w:val="none" w:sz="0" w:space="0" w:color="auto"/>
                      </w:divBdr>
                    </w:div>
                  </w:divsChild>
                </w:div>
                <w:div w:id="326250162">
                  <w:marLeft w:val="0"/>
                  <w:marRight w:val="0"/>
                  <w:marTop w:val="0"/>
                  <w:marBottom w:val="0"/>
                  <w:divBdr>
                    <w:top w:val="none" w:sz="0" w:space="0" w:color="auto"/>
                    <w:left w:val="none" w:sz="0" w:space="0" w:color="auto"/>
                    <w:bottom w:val="none" w:sz="0" w:space="0" w:color="auto"/>
                    <w:right w:val="none" w:sz="0" w:space="0" w:color="auto"/>
                  </w:divBdr>
                  <w:divsChild>
                    <w:div w:id="957033792">
                      <w:marLeft w:val="0"/>
                      <w:marRight w:val="0"/>
                      <w:marTop w:val="0"/>
                      <w:marBottom w:val="0"/>
                      <w:divBdr>
                        <w:top w:val="none" w:sz="0" w:space="0" w:color="auto"/>
                        <w:left w:val="none" w:sz="0" w:space="0" w:color="auto"/>
                        <w:bottom w:val="none" w:sz="0" w:space="0" w:color="auto"/>
                        <w:right w:val="none" w:sz="0" w:space="0" w:color="auto"/>
                      </w:divBdr>
                    </w:div>
                  </w:divsChild>
                </w:div>
                <w:div w:id="383601216">
                  <w:marLeft w:val="0"/>
                  <w:marRight w:val="0"/>
                  <w:marTop w:val="0"/>
                  <w:marBottom w:val="0"/>
                  <w:divBdr>
                    <w:top w:val="none" w:sz="0" w:space="0" w:color="auto"/>
                    <w:left w:val="none" w:sz="0" w:space="0" w:color="auto"/>
                    <w:bottom w:val="none" w:sz="0" w:space="0" w:color="auto"/>
                    <w:right w:val="none" w:sz="0" w:space="0" w:color="auto"/>
                  </w:divBdr>
                  <w:divsChild>
                    <w:div w:id="1558735590">
                      <w:marLeft w:val="0"/>
                      <w:marRight w:val="0"/>
                      <w:marTop w:val="0"/>
                      <w:marBottom w:val="0"/>
                      <w:divBdr>
                        <w:top w:val="none" w:sz="0" w:space="0" w:color="auto"/>
                        <w:left w:val="none" w:sz="0" w:space="0" w:color="auto"/>
                        <w:bottom w:val="none" w:sz="0" w:space="0" w:color="auto"/>
                        <w:right w:val="none" w:sz="0" w:space="0" w:color="auto"/>
                      </w:divBdr>
                    </w:div>
                  </w:divsChild>
                </w:div>
                <w:div w:id="438837949">
                  <w:marLeft w:val="0"/>
                  <w:marRight w:val="0"/>
                  <w:marTop w:val="0"/>
                  <w:marBottom w:val="0"/>
                  <w:divBdr>
                    <w:top w:val="none" w:sz="0" w:space="0" w:color="auto"/>
                    <w:left w:val="none" w:sz="0" w:space="0" w:color="auto"/>
                    <w:bottom w:val="none" w:sz="0" w:space="0" w:color="auto"/>
                    <w:right w:val="none" w:sz="0" w:space="0" w:color="auto"/>
                  </w:divBdr>
                  <w:divsChild>
                    <w:div w:id="1456753947">
                      <w:marLeft w:val="0"/>
                      <w:marRight w:val="0"/>
                      <w:marTop w:val="0"/>
                      <w:marBottom w:val="0"/>
                      <w:divBdr>
                        <w:top w:val="none" w:sz="0" w:space="0" w:color="auto"/>
                        <w:left w:val="none" w:sz="0" w:space="0" w:color="auto"/>
                        <w:bottom w:val="none" w:sz="0" w:space="0" w:color="auto"/>
                        <w:right w:val="none" w:sz="0" w:space="0" w:color="auto"/>
                      </w:divBdr>
                    </w:div>
                  </w:divsChild>
                </w:div>
                <w:div w:id="443309722">
                  <w:marLeft w:val="0"/>
                  <w:marRight w:val="0"/>
                  <w:marTop w:val="0"/>
                  <w:marBottom w:val="0"/>
                  <w:divBdr>
                    <w:top w:val="none" w:sz="0" w:space="0" w:color="auto"/>
                    <w:left w:val="none" w:sz="0" w:space="0" w:color="auto"/>
                    <w:bottom w:val="none" w:sz="0" w:space="0" w:color="auto"/>
                    <w:right w:val="none" w:sz="0" w:space="0" w:color="auto"/>
                  </w:divBdr>
                  <w:divsChild>
                    <w:div w:id="1431511413">
                      <w:marLeft w:val="0"/>
                      <w:marRight w:val="0"/>
                      <w:marTop w:val="0"/>
                      <w:marBottom w:val="0"/>
                      <w:divBdr>
                        <w:top w:val="none" w:sz="0" w:space="0" w:color="auto"/>
                        <w:left w:val="none" w:sz="0" w:space="0" w:color="auto"/>
                        <w:bottom w:val="none" w:sz="0" w:space="0" w:color="auto"/>
                        <w:right w:val="none" w:sz="0" w:space="0" w:color="auto"/>
                      </w:divBdr>
                    </w:div>
                  </w:divsChild>
                </w:div>
                <w:div w:id="454754453">
                  <w:marLeft w:val="0"/>
                  <w:marRight w:val="0"/>
                  <w:marTop w:val="0"/>
                  <w:marBottom w:val="0"/>
                  <w:divBdr>
                    <w:top w:val="none" w:sz="0" w:space="0" w:color="auto"/>
                    <w:left w:val="none" w:sz="0" w:space="0" w:color="auto"/>
                    <w:bottom w:val="none" w:sz="0" w:space="0" w:color="auto"/>
                    <w:right w:val="none" w:sz="0" w:space="0" w:color="auto"/>
                  </w:divBdr>
                  <w:divsChild>
                    <w:div w:id="1088572619">
                      <w:marLeft w:val="0"/>
                      <w:marRight w:val="0"/>
                      <w:marTop w:val="0"/>
                      <w:marBottom w:val="0"/>
                      <w:divBdr>
                        <w:top w:val="none" w:sz="0" w:space="0" w:color="auto"/>
                        <w:left w:val="none" w:sz="0" w:space="0" w:color="auto"/>
                        <w:bottom w:val="none" w:sz="0" w:space="0" w:color="auto"/>
                        <w:right w:val="none" w:sz="0" w:space="0" w:color="auto"/>
                      </w:divBdr>
                    </w:div>
                  </w:divsChild>
                </w:div>
                <w:div w:id="463693045">
                  <w:marLeft w:val="0"/>
                  <w:marRight w:val="0"/>
                  <w:marTop w:val="0"/>
                  <w:marBottom w:val="0"/>
                  <w:divBdr>
                    <w:top w:val="none" w:sz="0" w:space="0" w:color="auto"/>
                    <w:left w:val="none" w:sz="0" w:space="0" w:color="auto"/>
                    <w:bottom w:val="none" w:sz="0" w:space="0" w:color="auto"/>
                    <w:right w:val="none" w:sz="0" w:space="0" w:color="auto"/>
                  </w:divBdr>
                  <w:divsChild>
                    <w:div w:id="662011887">
                      <w:marLeft w:val="0"/>
                      <w:marRight w:val="0"/>
                      <w:marTop w:val="0"/>
                      <w:marBottom w:val="0"/>
                      <w:divBdr>
                        <w:top w:val="none" w:sz="0" w:space="0" w:color="auto"/>
                        <w:left w:val="none" w:sz="0" w:space="0" w:color="auto"/>
                        <w:bottom w:val="none" w:sz="0" w:space="0" w:color="auto"/>
                        <w:right w:val="none" w:sz="0" w:space="0" w:color="auto"/>
                      </w:divBdr>
                    </w:div>
                  </w:divsChild>
                </w:div>
                <w:div w:id="487868180">
                  <w:marLeft w:val="0"/>
                  <w:marRight w:val="0"/>
                  <w:marTop w:val="0"/>
                  <w:marBottom w:val="0"/>
                  <w:divBdr>
                    <w:top w:val="none" w:sz="0" w:space="0" w:color="auto"/>
                    <w:left w:val="none" w:sz="0" w:space="0" w:color="auto"/>
                    <w:bottom w:val="none" w:sz="0" w:space="0" w:color="auto"/>
                    <w:right w:val="none" w:sz="0" w:space="0" w:color="auto"/>
                  </w:divBdr>
                  <w:divsChild>
                    <w:div w:id="1153378184">
                      <w:marLeft w:val="0"/>
                      <w:marRight w:val="0"/>
                      <w:marTop w:val="0"/>
                      <w:marBottom w:val="0"/>
                      <w:divBdr>
                        <w:top w:val="none" w:sz="0" w:space="0" w:color="auto"/>
                        <w:left w:val="none" w:sz="0" w:space="0" w:color="auto"/>
                        <w:bottom w:val="none" w:sz="0" w:space="0" w:color="auto"/>
                        <w:right w:val="none" w:sz="0" w:space="0" w:color="auto"/>
                      </w:divBdr>
                    </w:div>
                  </w:divsChild>
                </w:div>
                <w:div w:id="535044554">
                  <w:marLeft w:val="0"/>
                  <w:marRight w:val="0"/>
                  <w:marTop w:val="0"/>
                  <w:marBottom w:val="0"/>
                  <w:divBdr>
                    <w:top w:val="none" w:sz="0" w:space="0" w:color="auto"/>
                    <w:left w:val="none" w:sz="0" w:space="0" w:color="auto"/>
                    <w:bottom w:val="none" w:sz="0" w:space="0" w:color="auto"/>
                    <w:right w:val="none" w:sz="0" w:space="0" w:color="auto"/>
                  </w:divBdr>
                  <w:divsChild>
                    <w:div w:id="928804993">
                      <w:marLeft w:val="0"/>
                      <w:marRight w:val="0"/>
                      <w:marTop w:val="0"/>
                      <w:marBottom w:val="0"/>
                      <w:divBdr>
                        <w:top w:val="none" w:sz="0" w:space="0" w:color="auto"/>
                        <w:left w:val="none" w:sz="0" w:space="0" w:color="auto"/>
                        <w:bottom w:val="none" w:sz="0" w:space="0" w:color="auto"/>
                        <w:right w:val="none" w:sz="0" w:space="0" w:color="auto"/>
                      </w:divBdr>
                    </w:div>
                  </w:divsChild>
                </w:div>
                <w:div w:id="637611580">
                  <w:marLeft w:val="0"/>
                  <w:marRight w:val="0"/>
                  <w:marTop w:val="0"/>
                  <w:marBottom w:val="0"/>
                  <w:divBdr>
                    <w:top w:val="none" w:sz="0" w:space="0" w:color="auto"/>
                    <w:left w:val="none" w:sz="0" w:space="0" w:color="auto"/>
                    <w:bottom w:val="none" w:sz="0" w:space="0" w:color="auto"/>
                    <w:right w:val="none" w:sz="0" w:space="0" w:color="auto"/>
                  </w:divBdr>
                  <w:divsChild>
                    <w:div w:id="1623875248">
                      <w:marLeft w:val="0"/>
                      <w:marRight w:val="0"/>
                      <w:marTop w:val="0"/>
                      <w:marBottom w:val="0"/>
                      <w:divBdr>
                        <w:top w:val="none" w:sz="0" w:space="0" w:color="auto"/>
                        <w:left w:val="none" w:sz="0" w:space="0" w:color="auto"/>
                        <w:bottom w:val="none" w:sz="0" w:space="0" w:color="auto"/>
                        <w:right w:val="none" w:sz="0" w:space="0" w:color="auto"/>
                      </w:divBdr>
                    </w:div>
                  </w:divsChild>
                </w:div>
                <w:div w:id="661011157">
                  <w:marLeft w:val="0"/>
                  <w:marRight w:val="0"/>
                  <w:marTop w:val="0"/>
                  <w:marBottom w:val="0"/>
                  <w:divBdr>
                    <w:top w:val="none" w:sz="0" w:space="0" w:color="auto"/>
                    <w:left w:val="none" w:sz="0" w:space="0" w:color="auto"/>
                    <w:bottom w:val="none" w:sz="0" w:space="0" w:color="auto"/>
                    <w:right w:val="none" w:sz="0" w:space="0" w:color="auto"/>
                  </w:divBdr>
                  <w:divsChild>
                    <w:div w:id="948581013">
                      <w:marLeft w:val="0"/>
                      <w:marRight w:val="0"/>
                      <w:marTop w:val="0"/>
                      <w:marBottom w:val="0"/>
                      <w:divBdr>
                        <w:top w:val="none" w:sz="0" w:space="0" w:color="auto"/>
                        <w:left w:val="none" w:sz="0" w:space="0" w:color="auto"/>
                        <w:bottom w:val="none" w:sz="0" w:space="0" w:color="auto"/>
                        <w:right w:val="none" w:sz="0" w:space="0" w:color="auto"/>
                      </w:divBdr>
                    </w:div>
                  </w:divsChild>
                </w:div>
                <w:div w:id="665934276">
                  <w:marLeft w:val="0"/>
                  <w:marRight w:val="0"/>
                  <w:marTop w:val="0"/>
                  <w:marBottom w:val="0"/>
                  <w:divBdr>
                    <w:top w:val="none" w:sz="0" w:space="0" w:color="auto"/>
                    <w:left w:val="none" w:sz="0" w:space="0" w:color="auto"/>
                    <w:bottom w:val="none" w:sz="0" w:space="0" w:color="auto"/>
                    <w:right w:val="none" w:sz="0" w:space="0" w:color="auto"/>
                  </w:divBdr>
                  <w:divsChild>
                    <w:div w:id="927348384">
                      <w:marLeft w:val="0"/>
                      <w:marRight w:val="0"/>
                      <w:marTop w:val="0"/>
                      <w:marBottom w:val="0"/>
                      <w:divBdr>
                        <w:top w:val="none" w:sz="0" w:space="0" w:color="auto"/>
                        <w:left w:val="none" w:sz="0" w:space="0" w:color="auto"/>
                        <w:bottom w:val="none" w:sz="0" w:space="0" w:color="auto"/>
                        <w:right w:val="none" w:sz="0" w:space="0" w:color="auto"/>
                      </w:divBdr>
                    </w:div>
                  </w:divsChild>
                </w:div>
                <w:div w:id="691608279">
                  <w:marLeft w:val="0"/>
                  <w:marRight w:val="0"/>
                  <w:marTop w:val="0"/>
                  <w:marBottom w:val="0"/>
                  <w:divBdr>
                    <w:top w:val="none" w:sz="0" w:space="0" w:color="auto"/>
                    <w:left w:val="none" w:sz="0" w:space="0" w:color="auto"/>
                    <w:bottom w:val="none" w:sz="0" w:space="0" w:color="auto"/>
                    <w:right w:val="none" w:sz="0" w:space="0" w:color="auto"/>
                  </w:divBdr>
                  <w:divsChild>
                    <w:div w:id="106127231">
                      <w:marLeft w:val="0"/>
                      <w:marRight w:val="0"/>
                      <w:marTop w:val="0"/>
                      <w:marBottom w:val="0"/>
                      <w:divBdr>
                        <w:top w:val="none" w:sz="0" w:space="0" w:color="auto"/>
                        <w:left w:val="none" w:sz="0" w:space="0" w:color="auto"/>
                        <w:bottom w:val="none" w:sz="0" w:space="0" w:color="auto"/>
                        <w:right w:val="none" w:sz="0" w:space="0" w:color="auto"/>
                      </w:divBdr>
                    </w:div>
                  </w:divsChild>
                </w:div>
                <w:div w:id="725955746">
                  <w:marLeft w:val="0"/>
                  <w:marRight w:val="0"/>
                  <w:marTop w:val="0"/>
                  <w:marBottom w:val="0"/>
                  <w:divBdr>
                    <w:top w:val="none" w:sz="0" w:space="0" w:color="auto"/>
                    <w:left w:val="none" w:sz="0" w:space="0" w:color="auto"/>
                    <w:bottom w:val="none" w:sz="0" w:space="0" w:color="auto"/>
                    <w:right w:val="none" w:sz="0" w:space="0" w:color="auto"/>
                  </w:divBdr>
                  <w:divsChild>
                    <w:div w:id="2000645038">
                      <w:marLeft w:val="0"/>
                      <w:marRight w:val="0"/>
                      <w:marTop w:val="0"/>
                      <w:marBottom w:val="0"/>
                      <w:divBdr>
                        <w:top w:val="none" w:sz="0" w:space="0" w:color="auto"/>
                        <w:left w:val="none" w:sz="0" w:space="0" w:color="auto"/>
                        <w:bottom w:val="none" w:sz="0" w:space="0" w:color="auto"/>
                        <w:right w:val="none" w:sz="0" w:space="0" w:color="auto"/>
                      </w:divBdr>
                    </w:div>
                  </w:divsChild>
                </w:div>
                <w:div w:id="747657293">
                  <w:marLeft w:val="0"/>
                  <w:marRight w:val="0"/>
                  <w:marTop w:val="0"/>
                  <w:marBottom w:val="0"/>
                  <w:divBdr>
                    <w:top w:val="none" w:sz="0" w:space="0" w:color="auto"/>
                    <w:left w:val="none" w:sz="0" w:space="0" w:color="auto"/>
                    <w:bottom w:val="none" w:sz="0" w:space="0" w:color="auto"/>
                    <w:right w:val="none" w:sz="0" w:space="0" w:color="auto"/>
                  </w:divBdr>
                  <w:divsChild>
                    <w:div w:id="1624576976">
                      <w:marLeft w:val="0"/>
                      <w:marRight w:val="0"/>
                      <w:marTop w:val="0"/>
                      <w:marBottom w:val="0"/>
                      <w:divBdr>
                        <w:top w:val="none" w:sz="0" w:space="0" w:color="auto"/>
                        <w:left w:val="none" w:sz="0" w:space="0" w:color="auto"/>
                        <w:bottom w:val="none" w:sz="0" w:space="0" w:color="auto"/>
                        <w:right w:val="none" w:sz="0" w:space="0" w:color="auto"/>
                      </w:divBdr>
                    </w:div>
                  </w:divsChild>
                </w:div>
                <w:div w:id="775708267">
                  <w:marLeft w:val="0"/>
                  <w:marRight w:val="0"/>
                  <w:marTop w:val="0"/>
                  <w:marBottom w:val="0"/>
                  <w:divBdr>
                    <w:top w:val="none" w:sz="0" w:space="0" w:color="auto"/>
                    <w:left w:val="none" w:sz="0" w:space="0" w:color="auto"/>
                    <w:bottom w:val="none" w:sz="0" w:space="0" w:color="auto"/>
                    <w:right w:val="none" w:sz="0" w:space="0" w:color="auto"/>
                  </w:divBdr>
                  <w:divsChild>
                    <w:div w:id="497119544">
                      <w:marLeft w:val="0"/>
                      <w:marRight w:val="0"/>
                      <w:marTop w:val="0"/>
                      <w:marBottom w:val="0"/>
                      <w:divBdr>
                        <w:top w:val="none" w:sz="0" w:space="0" w:color="auto"/>
                        <w:left w:val="none" w:sz="0" w:space="0" w:color="auto"/>
                        <w:bottom w:val="none" w:sz="0" w:space="0" w:color="auto"/>
                        <w:right w:val="none" w:sz="0" w:space="0" w:color="auto"/>
                      </w:divBdr>
                    </w:div>
                  </w:divsChild>
                </w:div>
                <w:div w:id="802431412">
                  <w:marLeft w:val="0"/>
                  <w:marRight w:val="0"/>
                  <w:marTop w:val="0"/>
                  <w:marBottom w:val="0"/>
                  <w:divBdr>
                    <w:top w:val="none" w:sz="0" w:space="0" w:color="auto"/>
                    <w:left w:val="none" w:sz="0" w:space="0" w:color="auto"/>
                    <w:bottom w:val="none" w:sz="0" w:space="0" w:color="auto"/>
                    <w:right w:val="none" w:sz="0" w:space="0" w:color="auto"/>
                  </w:divBdr>
                  <w:divsChild>
                    <w:div w:id="665743776">
                      <w:marLeft w:val="0"/>
                      <w:marRight w:val="0"/>
                      <w:marTop w:val="0"/>
                      <w:marBottom w:val="0"/>
                      <w:divBdr>
                        <w:top w:val="none" w:sz="0" w:space="0" w:color="auto"/>
                        <w:left w:val="none" w:sz="0" w:space="0" w:color="auto"/>
                        <w:bottom w:val="none" w:sz="0" w:space="0" w:color="auto"/>
                        <w:right w:val="none" w:sz="0" w:space="0" w:color="auto"/>
                      </w:divBdr>
                    </w:div>
                  </w:divsChild>
                </w:div>
                <w:div w:id="850221755">
                  <w:marLeft w:val="0"/>
                  <w:marRight w:val="0"/>
                  <w:marTop w:val="0"/>
                  <w:marBottom w:val="0"/>
                  <w:divBdr>
                    <w:top w:val="none" w:sz="0" w:space="0" w:color="auto"/>
                    <w:left w:val="none" w:sz="0" w:space="0" w:color="auto"/>
                    <w:bottom w:val="none" w:sz="0" w:space="0" w:color="auto"/>
                    <w:right w:val="none" w:sz="0" w:space="0" w:color="auto"/>
                  </w:divBdr>
                  <w:divsChild>
                    <w:div w:id="947739245">
                      <w:marLeft w:val="0"/>
                      <w:marRight w:val="0"/>
                      <w:marTop w:val="0"/>
                      <w:marBottom w:val="0"/>
                      <w:divBdr>
                        <w:top w:val="none" w:sz="0" w:space="0" w:color="auto"/>
                        <w:left w:val="none" w:sz="0" w:space="0" w:color="auto"/>
                        <w:bottom w:val="none" w:sz="0" w:space="0" w:color="auto"/>
                        <w:right w:val="none" w:sz="0" w:space="0" w:color="auto"/>
                      </w:divBdr>
                    </w:div>
                  </w:divsChild>
                </w:div>
                <w:div w:id="907034374">
                  <w:marLeft w:val="0"/>
                  <w:marRight w:val="0"/>
                  <w:marTop w:val="0"/>
                  <w:marBottom w:val="0"/>
                  <w:divBdr>
                    <w:top w:val="none" w:sz="0" w:space="0" w:color="auto"/>
                    <w:left w:val="none" w:sz="0" w:space="0" w:color="auto"/>
                    <w:bottom w:val="none" w:sz="0" w:space="0" w:color="auto"/>
                    <w:right w:val="none" w:sz="0" w:space="0" w:color="auto"/>
                  </w:divBdr>
                  <w:divsChild>
                    <w:div w:id="1596816024">
                      <w:marLeft w:val="0"/>
                      <w:marRight w:val="0"/>
                      <w:marTop w:val="0"/>
                      <w:marBottom w:val="0"/>
                      <w:divBdr>
                        <w:top w:val="none" w:sz="0" w:space="0" w:color="auto"/>
                        <w:left w:val="none" w:sz="0" w:space="0" w:color="auto"/>
                        <w:bottom w:val="none" w:sz="0" w:space="0" w:color="auto"/>
                        <w:right w:val="none" w:sz="0" w:space="0" w:color="auto"/>
                      </w:divBdr>
                    </w:div>
                  </w:divsChild>
                </w:div>
                <w:div w:id="946960469">
                  <w:marLeft w:val="0"/>
                  <w:marRight w:val="0"/>
                  <w:marTop w:val="0"/>
                  <w:marBottom w:val="0"/>
                  <w:divBdr>
                    <w:top w:val="none" w:sz="0" w:space="0" w:color="auto"/>
                    <w:left w:val="none" w:sz="0" w:space="0" w:color="auto"/>
                    <w:bottom w:val="none" w:sz="0" w:space="0" w:color="auto"/>
                    <w:right w:val="none" w:sz="0" w:space="0" w:color="auto"/>
                  </w:divBdr>
                  <w:divsChild>
                    <w:div w:id="1733580737">
                      <w:marLeft w:val="0"/>
                      <w:marRight w:val="0"/>
                      <w:marTop w:val="0"/>
                      <w:marBottom w:val="0"/>
                      <w:divBdr>
                        <w:top w:val="none" w:sz="0" w:space="0" w:color="auto"/>
                        <w:left w:val="none" w:sz="0" w:space="0" w:color="auto"/>
                        <w:bottom w:val="none" w:sz="0" w:space="0" w:color="auto"/>
                        <w:right w:val="none" w:sz="0" w:space="0" w:color="auto"/>
                      </w:divBdr>
                    </w:div>
                  </w:divsChild>
                </w:div>
                <w:div w:id="967778429">
                  <w:marLeft w:val="0"/>
                  <w:marRight w:val="0"/>
                  <w:marTop w:val="0"/>
                  <w:marBottom w:val="0"/>
                  <w:divBdr>
                    <w:top w:val="none" w:sz="0" w:space="0" w:color="auto"/>
                    <w:left w:val="none" w:sz="0" w:space="0" w:color="auto"/>
                    <w:bottom w:val="none" w:sz="0" w:space="0" w:color="auto"/>
                    <w:right w:val="none" w:sz="0" w:space="0" w:color="auto"/>
                  </w:divBdr>
                  <w:divsChild>
                    <w:div w:id="1273434268">
                      <w:marLeft w:val="0"/>
                      <w:marRight w:val="0"/>
                      <w:marTop w:val="0"/>
                      <w:marBottom w:val="0"/>
                      <w:divBdr>
                        <w:top w:val="none" w:sz="0" w:space="0" w:color="auto"/>
                        <w:left w:val="none" w:sz="0" w:space="0" w:color="auto"/>
                        <w:bottom w:val="none" w:sz="0" w:space="0" w:color="auto"/>
                        <w:right w:val="none" w:sz="0" w:space="0" w:color="auto"/>
                      </w:divBdr>
                    </w:div>
                  </w:divsChild>
                </w:div>
                <w:div w:id="1065033012">
                  <w:marLeft w:val="0"/>
                  <w:marRight w:val="0"/>
                  <w:marTop w:val="0"/>
                  <w:marBottom w:val="0"/>
                  <w:divBdr>
                    <w:top w:val="none" w:sz="0" w:space="0" w:color="auto"/>
                    <w:left w:val="none" w:sz="0" w:space="0" w:color="auto"/>
                    <w:bottom w:val="none" w:sz="0" w:space="0" w:color="auto"/>
                    <w:right w:val="none" w:sz="0" w:space="0" w:color="auto"/>
                  </w:divBdr>
                  <w:divsChild>
                    <w:div w:id="1070662985">
                      <w:marLeft w:val="0"/>
                      <w:marRight w:val="0"/>
                      <w:marTop w:val="0"/>
                      <w:marBottom w:val="0"/>
                      <w:divBdr>
                        <w:top w:val="none" w:sz="0" w:space="0" w:color="auto"/>
                        <w:left w:val="none" w:sz="0" w:space="0" w:color="auto"/>
                        <w:bottom w:val="none" w:sz="0" w:space="0" w:color="auto"/>
                        <w:right w:val="none" w:sz="0" w:space="0" w:color="auto"/>
                      </w:divBdr>
                    </w:div>
                  </w:divsChild>
                </w:div>
                <w:div w:id="1070617782">
                  <w:marLeft w:val="0"/>
                  <w:marRight w:val="0"/>
                  <w:marTop w:val="0"/>
                  <w:marBottom w:val="0"/>
                  <w:divBdr>
                    <w:top w:val="none" w:sz="0" w:space="0" w:color="auto"/>
                    <w:left w:val="none" w:sz="0" w:space="0" w:color="auto"/>
                    <w:bottom w:val="none" w:sz="0" w:space="0" w:color="auto"/>
                    <w:right w:val="none" w:sz="0" w:space="0" w:color="auto"/>
                  </w:divBdr>
                  <w:divsChild>
                    <w:div w:id="669796515">
                      <w:marLeft w:val="0"/>
                      <w:marRight w:val="0"/>
                      <w:marTop w:val="0"/>
                      <w:marBottom w:val="0"/>
                      <w:divBdr>
                        <w:top w:val="none" w:sz="0" w:space="0" w:color="auto"/>
                        <w:left w:val="none" w:sz="0" w:space="0" w:color="auto"/>
                        <w:bottom w:val="none" w:sz="0" w:space="0" w:color="auto"/>
                        <w:right w:val="none" w:sz="0" w:space="0" w:color="auto"/>
                      </w:divBdr>
                    </w:div>
                  </w:divsChild>
                </w:div>
                <w:div w:id="1094402836">
                  <w:marLeft w:val="0"/>
                  <w:marRight w:val="0"/>
                  <w:marTop w:val="0"/>
                  <w:marBottom w:val="0"/>
                  <w:divBdr>
                    <w:top w:val="none" w:sz="0" w:space="0" w:color="auto"/>
                    <w:left w:val="none" w:sz="0" w:space="0" w:color="auto"/>
                    <w:bottom w:val="none" w:sz="0" w:space="0" w:color="auto"/>
                    <w:right w:val="none" w:sz="0" w:space="0" w:color="auto"/>
                  </w:divBdr>
                  <w:divsChild>
                    <w:div w:id="1535996481">
                      <w:marLeft w:val="0"/>
                      <w:marRight w:val="0"/>
                      <w:marTop w:val="0"/>
                      <w:marBottom w:val="0"/>
                      <w:divBdr>
                        <w:top w:val="none" w:sz="0" w:space="0" w:color="auto"/>
                        <w:left w:val="none" w:sz="0" w:space="0" w:color="auto"/>
                        <w:bottom w:val="none" w:sz="0" w:space="0" w:color="auto"/>
                        <w:right w:val="none" w:sz="0" w:space="0" w:color="auto"/>
                      </w:divBdr>
                    </w:div>
                  </w:divsChild>
                </w:div>
                <w:div w:id="1131245521">
                  <w:marLeft w:val="0"/>
                  <w:marRight w:val="0"/>
                  <w:marTop w:val="0"/>
                  <w:marBottom w:val="0"/>
                  <w:divBdr>
                    <w:top w:val="none" w:sz="0" w:space="0" w:color="auto"/>
                    <w:left w:val="none" w:sz="0" w:space="0" w:color="auto"/>
                    <w:bottom w:val="none" w:sz="0" w:space="0" w:color="auto"/>
                    <w:right w:val="none" w:sz="0" w:space="0" w:color="auto"/>
                  </w:divBdr>
                  <w:divsChild>
                    <w:div w:id="985625690">
                      <w:marLeft w:val="0"/>
                      <w:marRight w:val="0"/>
                      <w:marTop w:val="0"/>
                      <w:marBottom w:val="0"/>
                      <w:divBdr>
                        <w:top w:val="none" w:sz="0" w:space="0" w:color="auto"/>
                        <w:left w:val="none" w:sz="0" w:space="0" w:color="auto"/>
                        <w:bottom w:val="none" w:sz="0" w:space="0" w:color="auto"/>
                        <w:right w:val="none" w:sz="0" w:space="0" w:color="auto"/>
                      </w:divBdr>
                    </w:div>
                  </w:divsChild>
                </w:div>
                <w:div w:id="1150750940">
                  <w:marLeft w:val="0"/>
                  <w:marRight w:val="0"/>
                  <w:marTop w:val="0"/>
                  <w:marBottom w:val="0"/>
                  <w:divBdr>
                    <w:top w:val="none" w:sz="0" w:space="0" w:color="auto"/>
                    <w:left w:val="none" w:sz="0" w:space="0" w:color="auto"/>
                    <w:bottom w:val="none" w:sz="0" w:space="0" w:color="auto"/>
                    <w:right w:val="none" w:sz="0" w:space="0" w:color="auto"/>
                  </w:divBdr>
                  <w:divsChild>
                    <w:div w:id="1555460509">
                      <w:marLeft w:val="0"/>
                      <w:marRight w:val="0"/>
                      <w:marTop w:val="0"/>
                      <w:marBottom w:val="0"/>
                      <w:divBdr>
                        <w:top w:val="none" w:sz="0" w:space="0" w:color="auto"/>
                        <w:left w:val="none" w:sz="0" w:space="0" w:color="auto"/>
                        <w:bottom w:val="none" w:sz="0" w:space="0" w:color="auto"/>
                        <w:right w:val="none" w:sz="0" w:space="0" w:color="auto"/>
                      </w:divBdr>
                    </w:div>
                  </w:divsChild>
                </w:div>
                <w:div w:id="1206329143">
                  <w:marLeft w:val="0"/>
                  <w:marRight w:val="0"/>
                  <w:marTop w:val="0"/>
                  <w:marBottom w:val="0"/>
                  <w:divBdr>
                    <w:top w:val="none" w:sz="0" w:space="0" w:color="auto"/>
                    <w:left w:val="none" w:sz="0" w:space="0" w:color="auto"/>
                    <w:bottom w:val="none" w:sz="0" w:space="0" w:color="auto"/>
                    <w:right w:val="none" w:sz="0" w:space="0" w:color="auto"/>
                  </w:divBdr>
                  <w:divsChild>
                    <w:div w:id="373624278">
                      <w:marLeft w:val="0"/>
                      <w:marRight w:val="0"/>
                      <w:marTop w:val="0"/>
                      <w:marBottom w:val="0"/>
                      <w:divBdr>
                        <w:top w:val="none" w:sz="0" w:space="0" w:color="auto"/>
                        <w:left w:val="none" w:sz="0" w:space="0" w:color="auto"/>
                        <w:bottom w:val="none" w:sz="0" w:space="0" w:color="auto"/>
                        <w:right w:val="none" w:sz="0" w:space="0" w:color="auto"/>
                      </w:divBdr>
                    </w:div>
                  </w:divsChild>
                </w:div>
                <w:div w:id="1291517986">
                  <w:marLeft w:val="0"/>
                  <w:marRight w:val="0"/>
                  <w:marTop w:val="0"/>
                  <w:marBottom w:val="0"/>
                  <w:divBdr>
                    <w:top w:val="none" w:sz="0" w:space="0" w:color="auto"/>
                    <w:left w:val="none" w:sz="0" w:space="0" w:color="auto"/>
                    <w:bottom w:val="none" w:sz="0" w:space="0" w:color="auto"/>
                    <w:right w:val="none" w:sz="0" w:space="0" w:color="auto"/>
                  </w:divBdr>
                  <w:divsChild>
                    <w:div w:id="464659651">
                      <w:marLeft w:val="0"/>
                      <w:marRight w:val="0"/>
                      <w:marTop w:val="0"/>
                      <w:marBottom w:val="0"/>
                      <w:divBdr>
                        <w:top w:val="none" w:sz="0" w:space="0" w:color="auto"/>
                        <w:left w:val="none" w:sz="0" w:space="0" w:color="auto"/>
                        <w:bottom w:val="none" w:sz="0" w:space="0" w:color="auto"/>
                        <w:right w:val="none" w:sz="0" w:space="0" w:color="auto"/>
                      </w:divBdr>
                    </w:div>
                  </w:divsChild>
                </w:div>
                <w:div w:id="1307859048">
                  <w:marLeft w:val="0"/>
                  <w:marRight w:val="0"/>
                  <w:marTop w:val="0"/>
                  <w:marBottom w:val="0"/>
                  <w:divBdr>
                    <w:top w:val="none" w:sz="0" w:space="0" w:color="auto"/>
                    <w:left w:val="none" w:sz="0" w:space="0" w:color="auto"/>
                    <w:bottom w:val="none" w:sz="0" w:space="0" w:color="auto"/>
                    <w:right w:val="none" w:sz="0" w:space="0" w:color="auto"/>
                  </w:divBdr>
                  <w:divsChild>
                    <w:div w:id="1322733152">
                      <w:marLeft w:val="0"/>
                      <w:marRight w:val="0"/>
                      <w:marTop w:val="0"/>
                      <w:marBottom w:val="0"/>
                      <w:divBdr>
                        <w:top w:val="none" w:sz="0" w:space="0" w:color="auto"/>
                        <w:left w:val="none" w:sz="0" w:space="0" w:color="auto"/>
                        <w:bottom w:val="none" w:sz="0" w:space="0" w:color="auto"/>
                        <w:right w:val="none" w:sz="0" w:space="0" w:color="auto"/>
                      </w:divBdr>
                    </w:div>
                  </w:divsChild>
                </w:div>
                <w:div w:id="1371760032">
                  <w:marLeft w:val="0"/>
                  <w:marRight w:val="0"/>
                  <w:marTop w:val="0"/>
                  <w:marBottom w:val="0"/>
                  <w:divBdr>
                    <w:top w:val="none" w:sz="0" w:space="0" w:color="auto"/>
                    <w:left w:val="none" w:sz="0" w:space="0" w:color="auto"/>
                    <w:bottom w:val="none" w:sz="0" w:space="0" w:color="auto"/>
                    <w:right w:val="none" w:sz="0" w:space="0" w:color="auto"/>
                  </w:divBdr>
                  <w:divsChild>
                    <w:div w:id="539704199">
                      <w:marLeft w:val="0"/>
                      <w:marRight w:val="0"/>
                      <w:marTop w:val="0"/>
                      <w:marBottom w:val="0"/>
                      <w:divBdr>
                        <w:top w:val="none" w:sz="0" w:space="0" w:color="auto"/>
                        <w:left w:val="none" w:sz="0" w:space="0" w:color="auto"/>
                        <w:bottom w:val="none" w:sz="0" w:space="0" w:color="auto"/>
                        <w:right w:val="none" w:sz="0" w:space="0" w:color="auto"/>
                      </w:divBdr>
                    </w:div>
                  </w:divsChild>
                </w:div>
                <w:div w:id="1397514159">
                  <w:marLeft w:val="0"/>
                  <w:marRight w:val="0"/>
                  <w:marTop w:val="0"/>
                  <w:marBottom w:val="0"/>
                  <w:divBdr>
                    <w:top w:val="none" w:sz="0" w:space="0" w:color="auto"/>
                    <w:left w:val="none" w:sz="0" w:space="0" w:color="auto"/>
                    <w:bottom w:val="none" w:sz="0" w:space="0" w:color="auto"/>
                    <w:right w:val="none" w:sz="0" w:space="0" w:color="auto"/>
                  </w:divBdr>
                  <w:divsChild>
                    <w:div w:id="799033698">
                      <w:marLeft w:val="0"/>
                      <w:marRight w:val="0"/>
                      <w:marTop w:val="0"/>
                      <w:marBottom w:val="0"/>
                      <w:divBdr>
                        <w:top w:val="none" w:sz="0" w:space="0" w:color="auto"/>
                        <w:left w:val="none" w:sz="0" w:space="0" w:color="auto"/>
                        <w:bottom w:val="none" w:sz="0" w:space="0" w:color="auto"/>
                        <w:right w:val="none" w:sz="0" w:space="0" w:color="auto"/>
                      </w:divBdr>
                    </w:div>
                  </w:divsChild>
                </w:div>
                <w:div w:id="1411923514">
                  <w:marLeft w:val="0"/>
                  <w:marRight w:val="0"/>
                  <w:marTop w:val="0"/>
                  <w:marBottom w:val="0"/>
                  <w:divBdr>
                    <w:top w:val="none" w:sz="0" w:space="0" w:color="auto"/>
                    <w:left w:val="none" w:sz="0" w:space="0" w:color="auto"/>
                    <w:bottom w:val="none" w:sz="0" w:space="0" w:color="auto"/>
                    <w:right w:val="none" w:sz="0" w:space="0" w:color="auto"/>
                  </w:divBdr>
                  <w:divsChild>
                    <w:div w:id="987513129">
                      <w:marLeft w:val="0"/>
                      <w:marRight w:val="0"/>
                      <w:marTop w:val="0"/>
                      <w:marBottom w:val="0"/>
                      <w:divBdr>
                        <w:top w:val="none" w:sz="0" w:space="0" w:color="auto"/>
                        <w:left w:val="none" w:sz="0" w:space="0" w:color="auto"/>
                        <w:bottom w:val="none" w:sz="0" w:space="0" w:color="auto"/>
                        <w:right w:val="none" w:sz="0" w:space="0" w:color="auto"/>
                      </w:divBdr>
                    </w:div>
                  </w:divsChild>
                </w:div>
                <w:div w:id="1418022095">
                  <w:marLeft w:val="0"/>
                  <w:marRight w:val="0"/>
                  <w:marTop w:val="0"/>
                  <w:marBottom w:val="0"/>
                  <w:divBdr>
                    <w:top w:val="none" w:sz="0" w:space="0" w:color="auto"/>
                    <w:left w:val="none" w:sz="0" w:space="0" w:color="auto"/>
                    <w:bottom w:val="none" w:sz="0" w:space="0" w:color="auto"/>
                    <w:right w:val="none" w:sz="0" w:space="0" w:color="auto"/>
                  </w:divBdr>
                  <w:divsChild>
                    <w:div w:id="828248768">
                      <w:marLeft w:val="0"/>
                      <w:marRight w:val="0"/>
                      <w:marTop w:val="0"/>
                      <w:marBottom w:val="0"/>
                      <w:divBdr>
                        <w:top w:val="none" w:sz="0" w:space="0" w:color="auto"/>
                        <w:left w:val="none" w:sz="0" w:space="0" w:color="auto"/>
                        <w:bottom w:val="none" w:sz="0" w:space="0" w:color="auto"/>
                        <w:right w:val="none" w:sz="0" w:space="0" w:color="auto"/>
                      </w:divBdr>
                    </w:div>
                  </w:divsChild>
                </w:div>
                <w:div w:id="1459101999">
                  <w:marLeft w:val="0"/>
                  <w:marRight w:val="0"/>
                  <w:marTop w:val="0"/>
                  <w:marBottom w:val="0"/>
                  <w:divBdr>
                    <w:top w:val="none" w:sz="0" w:space="0" w:color="auto"/>
                    <w:left w:val="none" w:sz="0" w:space="0" w:color="auto"/>
                    <w:bottom w:val="none" w:sz="0" w:space="0" w:color="auto"/>
                    <w:right w:val="none" w:sz="0" w:space="0" w:color="auto"/>
                  </w:divBdr>
                  <w:divsChild>
                    <w:div w:id="977340449">
                      <w:marLeft w:val="0"/>
                      <w:marRight w:val="0"/>
                      <w:marTop w:val="0"/>
                      <w:marBottom w:val="0"/>
                      <w:divBdr>
                        <w:top w:val="none" w:sz="0" w:space="0" w:color="auto"/>
                        <w:left w:val="none" w:sz="0" w:space="0" w:color="auto"/>
                        <w:bottom w:val="none" w:sz="0" w:space="0" w:color="auto"/>
                        <w:right w:val="none" w:sz="0" w:space="0" w:color="auto"/>
                      </w:divBdr>
                    </w:div>
                  </w:divsChild>
                </w:div>
                <w:div w:id="1524630491">
                  <w:marLeft w:val="0"/>
                  <w:marRight w:val="0"/>
                  <w:marTop w:val="0"/>
                  <w:marBottom w:val="0"/>
                  <w:divBdr>
                    <w:top w:val="none" w:sz="0" w:space="0" w:color="auto"/>
                    <w:left w:val="none" w:sz="0" w:space="0" w:color="auto"/>
                    <w:bottom w:val="none" w:sz="0" w:space="0" w:color="auto"/>
                    <w:right w:val="none" w:sz="0" w:space="0" w:color="auto"/>
                  </w:divBdr>
                  <w:divsChild>
                    <w:div w:id="2110737586">
                      <w:marLeft w:val="0"/>
                      <w:marRight w:val="0"/>
                      <w:marTop w:val="0"/>
                      <w:marBottom w:val="0"/>
                      <w:divBdr>
                        <w:top w:val="none" w:sz="0" w:space="0" w:color="auto"/>
                        <w:left w:val="none" w:sz="0" w:space="0" w:color="auto"/>
                        <w:bottom w:val="none" w:sz="0" w:space="0" w:color="auto"/>
                        <w:right w:val="none" w:sz="0" w:space="0" w:color="auto"/>
                      </w:divBdr>
                    </w:div>
                  </w:divsChild>
                </w:div>
                <w:div w:id="1568609234">
                  <w:marLeft w:val="0"/>
                  <w:marRight w:val="0"/>
                  <w:marTop w:val="0"/>
                  <w:marBottom w:val="0"/>
                  <w:divBdr>
                    <w:top w:val="none" w:sz="0" w:space="0" w:color="auto"/>
                    <w:left w:val="none" w:sz="0" w:space="0" w:color="auto"/>
                    <w:bottom w:val="none" w:sz="0" w:space="0" w:color="auto"/>
                    <w:right w:val="none" w:sz="0" w:space="0" w:color="auto"/>
                  </w:divBdr>
                  <w:divsChild>
                    <w:div w:id="1368603935">
                      <w:marLeft w:val="0"/>
                      <w:marRight w:val="0"/>
                      <w:marTop w:val="0"/>
                      <w:marBottom w:val="0"/>
                      <w:divBdr>
                        <w:top w:val="none" w:sz="0" w:space="0" w:color="auto"/>
                        <w:left w:val="none" w:sz="0" w:space="0" w:color="auto"/>
                        <w:bottom w:val="none" w:sz="0" w:space="0" w:color="auto"/>
                        <w:right w:val="none" w:sz="0" w:space="0" w:color="auto"/>
                      </w:divBdr>
                    </w:div>
                  </w:divsChild>
                </w:div>
                <w:div w:id="1626542706">
                  <w:marLeft w:val="0"/>
                  <w:marRight w:val="0"/>
                  <w:marTop w:val="0"/>
                  <w:marBottom w:val="0"/>
                  <w:divBdr>
                    <w:top w:val="none" w:sz="0" w:space="0" w:color="auto"/>
                    <w:left w:val="none" w:sz="0" w:space="0" w:color="auto"/>
                    <w:bottom w:val="none" w:sz="0" w:space="0" w:color="auto"/>
                    <w:right w:val="none" w:sz="0" w:space="0" w:color="auto"/>
                  </w:divBdr>
                  <w:divsChild>
                    <w:div w:id="1485316121">
                      <w:marLeft w:val="0"/>
                      <w:marRight w:val="0"/>
                      <w:marTop w:val="0"/>
                      <w:marBottom w:val="0"/>
                      <w:divBdr>
                        <w:top w:val="none" w:sz="0" w:space="0" w:color="auto"/>
                        <w:left w:val="none" w:sz="0" w:space="0" w:color="auto"/>
                        <w:bottom w:val="none" w:sz="0" w:space="0" w:color="auto"/>
                        <w:right w:val="none" w:sz="0" w:space="0" w:color="auto"/>
                      </w:divBdr>
                    </w:div>
                  </w:divsChild>
                </w:div>
                <w:div w:id="1638797412">
                  <w:marLeft w:val="0"/>
                  <w:marRight w:val="0"/>
                  <w:marTop w:val="0"/>
                  <w:marBottom w:val="0"/>
                  <w:divBdr>
                    <w:top w:val="none" w:sz="0" w:space="0" w:color="auto"/>
                    <w:left w:val="none" w:sz="0" w:space="0" w:color="auto"/>
                    <w:bottom w:val="none" w:sz="0" w:space="0" w:color="auto"/>
                    <w:right w:val="none" w:sz="0" w:space="0" w:color="auto"/>
                  </w:divBdr>
                  <w:divsChild>
                    <w:div w:id="573047600">
                      <w:marLeft w:val="0"/>
                      <w:marRight w:val="0"/>
                      <w:marTop w:val="0"/>
                      <w:marBottom w:val="0"/>
                      <w:divBdr>
                        <w:top w:val="none" w:sz="0" w:space="0" w:color="auto"/>
                        <w:left w:val="none" w:sz="0" w:space="0" w:color="auto"/>
                        <w:bottom w:val="none" w:sz="0" w:space="0" w:color="auto"/>
                        <w:right w:val="none" w:sz="0" w:space="0" w:color="auto"/>
                      </w:divBdr>
                    </w:div>
                  </w:divsChild>
                </w:div>
                <w:div w:id="1643844284">
                  <w:marLeft w:val="0"/>
                  <w:marRight w:val="0"/>
                  <w:marTop w:val="0"/>
                  <w:marBottom w:val="0"/>
                  <w:divBdr>
                    <w:top w:val="none" w:sz="0" w:space="0" w:color="auto"/>
                    <w:left w:val="none" w:sz="0" w:space="0" w:color="auto"/>
                    <w:bottom w:val="none" w:sz="0" w:space="0" w:color="auto"/>
                    <w:right w:val="none" w:sz="0" w:space="0" w:color="auto"/>
                  </w:divBdr>
                  <w:divsChild>
                    <w:div w:id="1039816959">
                      <w:marLeft w:val="0"/>
                      <w:marRight w:val="0"/>
                      <w:marTop w:val="0"/>
                      <w:marBottom w:val="0"/>
                      <w:divBdr>
                        <w:top w:val="none" w:sz="0" w:space="0" w:color="auto"/>
                        <w:left w:val="none" w:sz="0" w:space="0" w:color="auto"/>
                        <w:bottom w:val="none" w:sz="0" w:space="0" w:color="auto"/>
                        <w:right w:val="none" w:sz="0" w:space="0" w:color="auto"/>
                      </w:divBdr>
                    </w:div>
                  </w:divsChild>
                </w:div>
                <w:div w:id="1649556159">
                  <w:marLeft w:val="0"/>
                  <w:marRight w:val="0"/>
                  <w:marTop w:val="0"/>
                  <w:marBottom w:val="0"/>
                  <w:divBdr>
                    <w:top w:val="none" w:sz="0" w:space="0" w:color="auto"/>
                    <w:left w:val="none" w:sz="0" w:space="0" w:color="auto"/>
                    <w:bottom w:val="none" w:sz="0" w:space="0" w:color="auto"/>
                    <w:right w:val="none" w:sz="0" w:space="0" w:color="auto"/>
                  </w:divBdr>
                  <w:divsChild>
                    <w:div w:id="315768725">
                      <w:marLeft w:val="0"/>
                      <w:marRight w:val="0"/>
                      <w:marTop w:val="0"/>
                      <w:marBottom w:val="0"/>
                      <w:divBdr>
                        <w:top w:val="none" w:sz="0" w:space="0" w:color="auto"/>
                        <w:left w:val="none" w:sz="0" w:space="0" w:color="auto"/>
                        <w:bottom w:val="none" w:sz="0" w:space="0" w:color="auto"/>
                        <w:right w:val="none" w:sz="0" w:space="0" w:color="auto"/>
                      </w:divBdr>
                    </w:div>
                  </w:divsChild>
                </w:div>
                <w:div w:id="1678072488">
                  <w:marLeft w:val="0"/>
                  <w:marRight w:val="0"/>
                  <w:marTop w:val="0"/>
                  <w:marBottom w:val="0"/>
                  <w:divBdr>
                    <w:top w:val="none" w:sz="0" w:space="0" w:color="auto"/>
                    <w:left w:val="none" w:sz="0" w:space="0" w:color="auto"/>
                    <w:bottom w:val="none" w:sz="0" w:space="0" w:color="auto"/>
                    <w:right w:val="none" w:sz="0" w:space="0" w:color="auto"/>
                  </w:divBdr>
                  <w:divsChild>
                    <w:div w:id="1938950884">
                      <w:marLeft w:val="0"/>
                      <w:marRight w:val="0"/>
                      <w:marTop w:val="0"/>
                      <w:marBottom w:val="0"/>
                      <w:divBdr>
                        <w:top w:val="none" w:sz="0" w:space="0" w:color="auto"/>
                        <w:left w:val="none" w:sz="0" w:space="0" w:color="auto"/>
                        <w:bottom w:val="none" w:sz="0" w:space="0" w:color="auto"/>
                        <w:right w:val="none" w:sz="0" w:space="0" w:color="auto"/>
                      </w:divBdr>
                    </w:div>
                  </w:divsChild>
                </w:div>
                <w:div w:id="1725522934">
                  <w:marLeft w:val="0"/>
                  <w:marRight w:val="0"/>
                  <w:marTop w:val="0"/>
                  <w:marBottom w:val="0"/>
                  <w:divBdr>
                    <w:top w:val="none" w:sz="0" w:space="0" w:color="auto"/>
                    <w:left w:val="none" w:sz="0" w:space="0" w:color="auto"/>
                    <w:bottom w:val="none" w:sz="0" w:space="0" w:color="auto"/>
                    <w:right w:val="none" w:sz="0" w:space="0" w:color="auto"/>
                  </w:divBdr>
                  <w:divsChild>
                    <w:div w:id="1025711282">
                      <w:marLeft w:val="0"/>
                      <w:marRight w:val="0"/>
                      <w:marTop w:val="0"/>
                      <w:marBottom w:val="0"/>
                      <w:divBdr>
                        <w:top w:val="none" w:sz="0" w:space="0" w:color="auto"/>
                        <w:left w:val="none" w:sz="0" w:space="0" w:color="auto"/>
                        <w:bottom w:val="none" w:sz="0" w:space="0" w:color="auto"/>
                        <w:right w:val="none" w:sz="0" w:space="0" w:color="auto"/>
                      </w:divBdr>
                    </w:div>
                  </w:divsChild>
                </w:div>
                <w:div w:id="1759792138">
                  <w:marLeft w:val="0"/>
                  <w:marRight w:val="0"/>
                  <w:marTop w:val="0"/>
                  <w:marBottom w:val="0"/>
                  <w:divBdr>
                    <w:top w:val="none" w:sz="0" w:space="0" w:color="auto"/>
                    <w:left w:val="none" w:sz="0" w:space="0" w:color="auto"/>
                    <w:bottom w:val="none" w:sz="0" w:space="0" w:color="auto"/>
                    <w:right w:val="none" w:sz="0" w:space="0" w:color="auto"/>
                  </w:divBdr>
                  <w:divsChild>
                    <w:div w:id="1965579587">
                      <w:marLeft w:val="0"/>
                      <w:marRight w:val="0"/>
                      <w:marTop w:val="0"/>
                      <w:marBottom w:val="0"/>
                      <w:divBdr>
                        <w:top w:val="none" w:sz="0" w:space="0" w:color="auto"/>
                        <w:left w:val="none" w:sz="0" w:space="0" w:color="auto"/>
                        <w:bottom w:val="none" w:sz="0" w:space="0" w:color="auto"/>
                        <w:right w:val="none" w:sz="0" w:space="0" w:color="auto"/>
                      </w:divBdr>
                    </w:div>
                  </w:divsChild>
                </w:div>
                <w:div w:id="1760905083">
                  <w:marLeft w:val="0"/>
                  <w:marRight w:val="0"/>
                  <w:marTop w:val="0"/>
                  <w:marBottom w:val="0"/>
                  <w:divBdr>
                    <w:top w:val="none" w:sz="0" w:space="0" w:color="auto"/>
                    <w:left w:val="none" w:sz="0" w:space="0" w:color="auto"/>
                    <w:bottom w:val="none" w:sz="0" w:space="0" w:color="auto"/>
                    <w:right w:val="none" w:sz="0" w:space="0" w:color="auto"/>
                  </w:divBdr>
                  <w:divsChild>
                    <w:div w:id="2050490871">
                      <w:marLeft w:val="0"/>
                      <w:marRight w:val="0"/>
                      <w:marTop w:val="0"/>
                      <w:marBottom w:val="0"/>
                      <w:divBdr>
                        <w:top w:val="none" w:sz="0" w:space="0" w:color="auto"/>
                        <w:left w:val="none" w:sz="0" w:space="0" w:color="auto"/>
                        <w:bottom w:val="none" w:sz="0" w:space="0" w:color="auto"/>
                        <w:right w:val="none" w:sz="0" w:space="0" w:color="auto"/>
                      </w:divBdr>
                    </w:div>
                  </w:divsChild>
                </w:div>
                <w:div w:id="1774782200">
                  <w:marLeft w:val="0"/>
                  <w:marRight w:val="0"/>
                  <w:marTop w:val="0"/>
                  <w:marBottom w:val="0"/>
                  <w:divBdr>
                    <w:top w:val="none" w:sz="0" w:space="0" w:color="auto"/>
                    <w:left w:val="none" w:sz="0" w:space="0" w:color="auto"/>
                    <w:bottom w:val="none" w:sz="0" w:space="0" w:color="auto"/>
                    <w:right w:val="none" w:sz="0" w:space="0" w:color="auto"/>
                  </w:divBdr>
                  <w:divsChild>
                    <w:div w:id="587269950">
                      <w:marLeft w:val="0"/>
                      <w:marRight w:val="0"/>
                      <w:marTop w:val="0"/>
                      <w:marBottom w:val="0"/>
                      <w:divBdr>
                        <w:top w:val="none" w:sz="0" w:space="0" w:color="auto"/>
                        <w:left w:val="none" w:sz="0" w:space="0" w:color="auto"/>
                        <w:bottom w:val="none" w:sz="0" w:space="0" w:color="auto"/>
                        <w:right w:val="none" w:sz="0" w:space="0" w:color="auto"/>
                      </w:divBdr>
                    </w:div>
                  </w:divsChild>
                </w:div>
                <w:div w:id="1777602848">
                  <w:marLeft w:val="0"/>
                  <w:marRight w:val="0"/>
                  <w:marTop w:val="0"/>
                  <w:marBottom w:val="0"/>
                  <w:divBdr>
                    <w:top w:val="none" w:sz="0" w:space="0" w:color="auto"/>
                    <w:left w:val="none" w:sz="0" w:space="0" w:color="auto"/>
                    <w:bottom w:val="none" w:sz="0" w:space="0" w:color="auto"/>
                    <w:right w:val="none" w:sz="0" w:space="0" w:color="auto"/>
                  </w:divBdr>
                  <w:divsChild>
                    <w:div w:id="633608924">
                      <w:marLeft w:val="0"/>
                      <w:marRight w:val="0"/>
                      <w:marTop w:val="0"/>
                      <w:marBottom w:val="0"/>
                      <w:divBdr>
                        <w:top w:val="none" w:sz="0" w:space="0" w:color="auto"/>
                        <w:left w:val="none" w:sz="0" w:space="0" w:color="auto"/>
                        <w:bottom w:val="none" w:sz="0" w:space="0" w:color="auto"/>
                        <w:right w:val="none" w:sz="0" w:space="0" w:color="auto"/>
                      </w:divBdr>
                    </w:div>
                  </w:divsChild>
                </w:div>
                <w:div w:id="1821724459">
                  <w:marLeft w:val="0"/>
                  <w:marRight w:val="0"/>
                  <w:marTop w:val="0"/>
                  <w:marBottom w:val="0"/>
                  <w:divBdr>
                    <w:top w:val="none" w:sz="0" w:space="0" w:color="auto"/>
                    <w:left w:val="none" w:sz="0" w:space="0" w:color="auto"/>
                    <w:bottom w:val="none" w:sz="0" w:space="0" w:color="auto"/>
                    <w:right w:val="none" w:sz="0" w:space="0" w:color="auto"/>
                  </w:divBdr>
                  <w:divsChild>
                    <w:div w:id="1753550091">
                      <w:marLeft w:val="0"/>
                      <w:marRight w:val="0"/>
                      <w:marTop w:val="0"/>
                      <w:marBottom w:val="0"/>
                      <w:divBdr>
                        <w:top w:val="none" w:sz="0" w:space="0" w:color="auto"/>
                        <w:left w:val="none" w:sz="0" w:space="0" w:color="auto"/>
                        <w:bottom w:val="none" w:sz="0" w:space="0" w:color="auto"/>
                        <w:right w:val="none" w:sz="0" w:space="0" w:color="auto"/>
                      </w:divBdr>
                    </w:div>
                  </w:divsChild>
                </w:div>
                <w:div w:id="1855144751">
                  <w:marLeft w:val="0"/>
                  <w:marRight w:val="0"/>
                  <w:marTop w:val="0"/>
                  <w:marBottom w:val="0"/>
                  <w:divBdr>
                    <w:top w:val="none" w:sz="0" w:space="0" w:color="auto"/>
                    <w:left w:val="none" w:sz="0" w:space="0" w:color="auto"/>
                    <w:bottom w:val="none" w:sz="0" w:space="0" w:color="auto"/>
                    <w:right w:val="none" w:sz="0" w:space="0" w:color="auto"/>
                  </w:divBdr>
                  <w:divsChild>
                    <w:div w:id="330767034">
                      <w:marLeft w:val="0"/>
                      <w:marRight w:val="0"/>
                      <w:marTop w:val="0"/>
                      <w:marBottom w:val="0"/>
                      <w:divBdr>
                        <w:top w:val="none" w:sz="0" w:space="0" w:color="auto"/>
                        <w:left w:val="none" w:sz="0" w:space="0" w:color="auto"/>
                        <w:bottom w:val="none" w:sz="0" w:space="0" w:color="auto"/>
                        <w:right w:val="none" w:sz="0" w:space="0" w:color="auto"/>
                      </w:divBdr>
                    </w:div>
                  </w:divsChild>
                </w:div>
                <w:div w:id="1890072427">
                  <w:marLeft w:val="0"/>
                  <w:marRight w:val="0"/>
                  <w:marTop w:val="0"/>
                  <w:marBottom w:val="0"/>
                  <w:divBdr>
                    <w:top w:val="none" w:sz="0" w:space="0" w:color="auto"/>
                    <w:left w:val="none" w:sz="0" w:space="0" w:color="auto"/>
                    <w:bottom w:val="none" w:sz="0" w:space="0" w:color="auto"/>
                    <w:right w:val="none" w:sz="0" w:space="0" w:color="auto"/>
                  </w:divBdr>
                  <w:divsChild>
                    <w:div w:id="1148207258">
                      <w:marLeft w:val="0"/>
                      <w:marRight w:val="0"/>
                      <w:marTop w:val="0"/>
                      <w:marBottom w:val="0"/>
                      <w:divBdr>
                        <w:top w:val="none" w:sz="0" w:space="0" w:color="auto"/>
                        <w:left w:val="none" w:sz="0" w:space="0" w:color="auto"/>
                        <w:bottom w:val="none" w:sz="0" w:space="0" w:color="auto"/>
                        <w:right w:val="none" w:sz="0" w:space="0" w:color="auto"/>
                      </w:divBdr>
                    </w:div>
                  </w:divsChild>
                </w:div>
                <w:div w:id="1890456288">
                  <w:marLeft w:val="0"/>
                  <w:marRight w:val="0"/>
                  <w:marTop w:val="0"/>
                  <w:marBottom w:val="0"/>
                  <w:divBdr>
                    <w:top w:val="none" w:sz="0" w:space="0" w:color="auto"/>
                    <w:left w:val="none" w:sz="0" w:space="0" w:color="auto"/>
                    <w:bottom w:val="none" w:sz="0" w:space="0" w:color="auto"/>
                    <w:right w:val="none" w:sz="0" w:space="0" w:color="auto"/>
                  </w:divBdr>
                  <w:divsChild>
                    <w:div w:id="440149931">
                      <w:marLeft w:val="0"/>
                      <w:marRight w:val="0"/>
                      <w:marTop w:val="0"/>
                      <w:marBottom w:val="0"/>
                      <w:divBdr>
                        <w:top w:val="none" w:sz="0" w:space="0" w:color="auto"/>
                        <w:left w:val="none" w:sz="0" w:space="0" w:color="auto"/>
                        <w:bottom w:val="none" w:sz="0" w:space="0" w:color="auto"/>
                        <w:right w:val="none" w:sz="0" w:space="0" w:color="auto"/>
                      </w:divBdr>
                    </w:div>
                  </w:divsChild>
                </w:div>
                <w:div w:id="1972176583">
                  <w:marLeft w:val="0"/>
                  <w:marRight w:val="0"/>
                  <w:marTop w:val="0"/>
                  <w:marBottom w:val="0"/>
                  <w:divBdr>
                    <w:top w:val="none" w:sz="0" w:space="0" w:color="auto"/>
                    <w:left w:val="none" w:sz="0" w:space="0" w:color="auto"/>
                    <w:bottom w:val="none" w:sz="0" w:space="0" w:color="auto"/>
                    <w:right w:val="none" w:sz="0" w:space="0" w:color="auto"/>
                  </w:divBdr>
                  <w:divsChild>
                    <w:div w:id="1672874548">
                      <w:marLeft w:val="0"/>
                      <w:marRight w:val="0"/>
                      <w:marTop w:val="0"/>
                      <w:marBottom w:val="0"/>
                      <w:divBdr>
                        <w:top w:val="none" w:sz="0" w:space="0" w:color="auto"/>
                        <w:left w:val="none" w:sz="0" w:space="0" w:color="auto"/>
                        <w:bottom w:val="none" w:sz="0" w:space="0" w:color="auto"/>
                        <w:right w:val="none" w:sz="0" w:space="0" w:color="auto"/>
                      </w:divBdr>
                    </w:div>
                  </w:divsChild>
                </w:div>
                <w:div w:id="2021465133">
                  <w:marLeft w:val="0"/>
                  <w:marRight w:val="0"/>
                  <w:marTop w:val="0"/>
                  <w:marBottom w:val="0"/>
                  <w:divBdr>
                    <w:top w:val="none" w:sz="0" w:space="0" w:color="auto"/>
                    <w:left w:val="none" w:sz="0" w:space="0" w:color="auto"/>
                    <w:bottom w:val="none" w:sz="0" w:space="0" w:color="auto"/>
                    <w:right w:val="none" w:sz="0" w:space="0" w:color="auto"/>
                  </w:divBdr>
                  <w:divsChild>
                    <w:div w:id="1430196899">
                      <w:marLeft w:val="0"/>
                      <w:marRight w:val="0"/>
                      <w:marTop w:val="0"/>
                      <w:marBottom w:val="0"/>
                      <w:divBdr>
                        <w:top w:val="none" w:sz="0" w:space="0" w:color="auto"/>
                        <w:left w:val="none" w:sz="0" w:space="0" w:color="auto"/>
                        <w:bottom w:val="none" w:sz="0" w:space="0" w:color="auto"/>
                        <w:right w:val="none" w:sz="0" w:space="0" w:color="auto"/>
                      </w:divBdr>
                    </w:div>
                  </w:divsChild>
                </w:div>
                <w:div w:id="2081780865">
                  <w:marLeft w:val="0"/>
                  <w:marRight w:val="0"/>
                  <w:marTop w:val="0"/>
                  <w:marBottom w:val="0"/>
                  <w:divBdr>
                    <w:top w:val="none" w:sz="0" w:space="0" w:color="auto"/>
                    <w:left w:val="none" w:sz="0" w:space="0" w:color="auto"/>
                    <w:bottom w:val="none" w:sz="0" w:space="0" w:color="auto"/>
                    <w:right w:val="none" w:sz="0" w:space="0" w:color="auto"/>
                  </w:divBdr>
                  <w:divsChild>
                    <w:div w:id="1793745483">
                      <w:marLeft w:val="0"/>
                      <w:marRight w:val="0"/>
                      <w:marTop w:val="0"/>
                      <w:marBottom w:val="0"/>
                      <w:divBdr>
                        <w:top w:val="none" w:sz="0" w:space="0" w:color="auto"/>
                        <w:left w:val="none" w:sz="0" w:space="0" w:color="auto"/>
                        <w:bottom w:val="none" w:sz="0" w:space="0" w:color="auto"/>
                        <w:right w:val="none" w:sz="0" w:space="0" w:color="auto"/>
                      </w:divBdr>
                    </w:div>
                  </w:divsChild>
                </w:div>
                <w:div w:id="2094888436">
                  <w:marLeft w:val="0"/>
                  <w:marRight w:val="0"/>
                  <w:marTop w:val="0"/>
                  <w:marBottom w:val="0"/>
                  <w:divBdr>
                    <w:top w:val="none" w:sz="0" w:space="0" w:color="auto"/>
                    <w:left w:val="none" w:sz="0" w:space="0" w:color="auto"/>
                    <w:bottom w:val="none" w:sz="0" w:space="0" w:color="auto"/>
                    <w:right w:val="none" w:sz="0" w:space="0" w:color="auto"/>
                  </w:divBdr>
                  <w:divsChild>
                    <w:div w:id="2551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1939">
          <w:marLeft w:val="0"/>
          <w:marRight w:val="0"/>
          <w:marTop w:val="0"/>
          <w:marBottom w:val="0"/>
          <w:divBdr>
            <w:top w:val="none" w:sz="0" w:space="0" w:color="auto"/>
            <w:left w:val="none" w:sz="0" w:space="0" w:color="auto"/>
            <w:bottom w:val="none" w:sz="0" w:space="0" w:color="auto"/>
            <w:right w:val="none" w:sz="0" w:space="0" w:color="auto"/>
          </w:divBdr>
        </w:div>
      </w:divsChild>
    </w:div>
    <w:div w:id="1712345520">
      <w:bodyDiv w:val="1"/>
      <w:marLeft w:val="0"/>
      <w:marRight w:val="0"/>
      <w:marTop w:val="0"/>
      <w:marBottom w:val="0"/>
      <w:divBdr>
        <w:top w:val="none" w:sz="0" w:space="0" w:color="auto"/>
        <w:left w:val="none" w:sz="0" w:space="0" w:color="auto"/>
        <w:bottom w:val="none" w:sz="0" w:space="0" w:color="auto"/>
        <w:right w:val="none" w:sz="0" w:space="0" w:color="auto"/>
      </w:divBdr>
    </w:div>
    <w:div w:id="1746535266">
      <w:bodyDiv w:val="1"/>
      <w:marLeft w:val="0"/>
      <w:marRight w:val="0"/>
      <w:marTop w:val="0"/>
      <w:marBottom w:val="0"/>
      <w:divBdr>
        <w:top w:val="none" w:sz="0" w:space="0" w:color="auto"/>
        <w:left w:val="none" w:sz="0" w:space="0" w:color="auto"/>
        <w:bottom w:val="none" w:sz="0" w:space="0" w:color="auto"/>
        <w:right w:val="none" w:sz="0" w:space="0" w:color="auto"/>
      </w:divBdr>
    </w:div>
    <w:div w:id="1781223395">
      <w:bodyDiv w:val="1"/>
      <w:marLeft w:val="0"/>
      <w:marRight w:val="0"/>
      <w:marTop w:val="0"/>
      <w:marBottom w:val="0"/>
      <w:divBdr>
        <w:top w:val="none" w:sz="0" w:space="0" w:color="auto"/>
        <w:left w:val="none" w:sz="0" w:space="0" w:color="auto"/>
        <w:bottom w:val="none" w:sz="0" w:space="0" w:color="auto"/>
        <w:right w:val="none" w:sz="0" w:space="0" w:color="auto"/>
      </w:divBdr>
    </w:div>
    <w:div w:id="1798061283">
      <w:bodyDiv w:val="1"/>
      <w:marLeft w:val="0"/>
      <w:marRight w:val="0"/>
      <w:marTop w:val="0"/>
      <w:marBottom w:val="0"/>
      <w:divBdr>
        <w:top w:val="none" w:sz="0" w:space="0" w:color="auto"/>
        <w:left w:val="none" w:sz="0" w:space="0" w:color="auto"/>
        <w:bottom w:val="none" w:sz="0" w:space="0" w:color="auto"/>
        <w:right w:val="none" w:sz="0" w:space="0" w:color="auto"/>
      </w:divBdr>
    </w:div>
    <w:div w:id="1809474652">
      <w:bodyDiv w:val="1"/>
      <w:marLeft w:val="0"/>
      <w:marRight w:val="0"/>
      <w:marTop w:val="0"/>
      <w:marBottom w:val="0"/>
      <w:divBdr>
        <w:top w:val="none" w:sz="0" w:space="0" w:color="auto"/>
        <w:left w:val="none" w:sz="0" w:space="0" w:color="auto"/>
        <w:bottom w:val="none" w:sz="0" w:space="0" w:color="auto"/>
        <w:right w:val="none" w:sz="0" w:space="0" w:color="auto"/>
      </w:divBdr>
    </w:div>
    <w:div w:id="1878346552">
      <w:bodyDiv w:val="1"/>
      <w:marLeft w:val="0"/>
      <w:marRight w:val="0"/>
      <w:marTop w:val="0"/>
      <w:marBottom w:val="0"/>
      <w:divBdr>
        <w:top w:val="none" w:sz="0" w:space="0" w:color="auto"/>
        <w:left w:val="none" w:sz="0" w:space="0" w:color="auto"/>
        <w:bottom w:val="none" w:sz="0" w:space="0" w:color="auto"/>
        <w:right w:val="none" w:sz="0" w:space="0" w:color="auto"/>
      </w:divBdr>
    </w:div>
    <w:div w:id="19094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8e0bae-4dc8-4533-8012-a813da26f711">
      <UserInfo>
        <DisplayName>William Roberts Rodríguez Barzola</DisplayName>
        <AccountId>13</AccountId>
        <AccountType/>
      </UserInfo>
      <UserInfo>
        <DisplayName>Olga Sofía Ponce Quiñonez</DisplayName>
        <AccountId>32</AccountId>
        <AccountType/>
      </UserInfo>
      <UserInfo>
        <DisplayName>Daniela Del Carmen Cornejo Gallegos</DisplayName>
        <AccountId>16</AccountId>
        <AccountType/>
      </UserInfo>
      <UserInfo>
        <DisplayName>Juan Jimmy Ordinola Arizola</DisplayName>
        <AccountId>27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3BD6AB9FD05804F93E49A7C36BE37A6" ma:contentTypeVersion="10" ma:contentTypeDescription="Crear nuevo documento." ma:contentTypeScope="" ma:versionID="c4c139c6e5091f99f9c01980a5cb8d6b">
  <xsd:schema xmlns:xsd="http://www.w3.org/2001/XMLSchema" xmlns:xs="http://www.w3.org/2001/XMLSchema" xmlns:p="http://schemas.microsoft.com/office/2006/metadata/properties" xmlns:ns2="cb56cb08-5001-4d0b-b956-1beeeee8715f" xmlns:ns3="528e0bae-4dc8-4533-8012-a813da26f711" targetNamespace="http://schemas.microsoft.com/office/2006/metadata/properties" ma:root="true" ma:fieldsID="da6553617a9801dfb95eed8faf3f92c3" ns2:_="" ns3:_="">
    <xsd:import namespace="cb56cb08-5001-4d0b-b956-1beeeee8715f"/>
    <xsd:import namespace="528e0bae-4dc8-4533-8012-a813da26f7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6cb08-5001-4d0b-b956-1beeeee87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e0bae-4dc8-4533-8012-a813da26f71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A1A0A-80A4-46D0-8CDB-B350592523C3}">
  <ds:schemaRefs>
    <ds:schemaRef ds:uri="http://schemas.microsoft.com/office/2006/metadata/properties"/>
    <ds:schemaRef ds:uri="http://schemas.microsoft.com/office/infopath/2007/PartnerControls"/>
    <ds:schemaRef ds:uri="528e0bae-4dc8-4533-8012-a813da26f711"/>
  </ds:schemaRefs>
</ds:datastoreItem>
</file>

<file path=customXml/itemProps2.xml><?xml version="1.0" encoding="utf-8"?>
<ds:datastoreItem xmlns:ds="http://schemas.openxmlformats.org/officeDocument/2006/customXml" ds:itemID="{BF0EC3FF-40A4-4B21-81D2-02DBBF0DFB52}">
  <ds:schemaRefs>
    <ds:schemaRef ds:uri="http://schemas.openxmlformats.org/officeDocument/2006/bibliography"/>
  </ds:schemaRefs>
</ds:datastoreItem>
</file>

<file path=customXml/itemProps3.xml><?xml version="1.0" encoding="utf-8"?>
<ds:datastoreItem xmlns:ds="http://schemas.openxmlformats.org/officeDocument/2006/customXml" ds:itemID="{83626A08-23B4-499C-AC73-545819E9653F}">
  <ds:schemaRefs>
    <ds:schemaRef ds:uri="http://schemas.microsoft.com/sharepoint/v3/contenttype/forms"/>
  </ds:schemaRefs>
</ds:datastoreItem>
</file>

<file path=customXml/itemProps4.xml><?xml version="1.0" encoding="utf-8"?>
<ds:datastoreItem xmlns:ds="http://schemas.openxmlformats.org/officeDocument/2006/customXml" ds:itemID="{672B344B-4CD6-48C4-8681-28F4FE137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6cb08-5001-4d0b-b956-1beeeee8715f"/>
    <ds:schemaRef ds:uri="528e0bae-4dc8-4533-8012-a813da26f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3545</Words>
  <Characters>19502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AGENDA PROVISIONAL - PRIMERA REUNION DE LA COMISION AMPLIADA CON MINISTROS DE TRANSPORTE</vt:lpstr>
    </vt:vector>
  </TitlesOfParts>
  <Manager>E.</Manager>
  <Company>SGCAN</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PROVISIONAL - PRIMERA REUNION DE LA COMISION AMPLIADA CON MINISTROS DE TRANSPORTE</dc:title>
  <dc:subject>24/10/2011</dc:subject>
  <dc:creator>Vnomberto</dc:creator>
  <cp:keywords>COM/T/I/dt 1</cp:keywords>
  <cp:lastModifiedBy>Miguel Hinostroza Villafuerte</cp:lastModifiedBy>
  <cp:revision>4</cp:revision>
  <cp:lastPrinted>2024-08-28T15:00:00Z</cp:lastPrinted>
  <dcterms:created xsi:type="dcterms:W3CDTF">2024-09-05T13:22:00Z</dcterms:created>
  <dcterms:modified xsi:type="dcterms:W3CDTF">2024-09-05T16:04:00Z</dcterms:modified>
  <cp:category>Documento de trabajo de Comisión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0x01010083BD6AB9FD05804F93E49A7C36BE37A6</vt:lpwstr>
  </property>
</Properties>
</file>